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2382B" w14:textId="77777777" w:rsidR="00C77E7F" w:rsidRDefault="00000000">
      <w:pPr>
        <w:pStyle w:val="aa"/>
        <w:jc w:val="center"/>
        <w:rPr>
          <w:lang w:eastAsia="ja-JP"/>
        </w:rPr>
      </w:pPr>
      <w:r>
        <w:rPr>
          <w:lang w:eastAsia="ja-JP"/>
        </w:rPr>
        <w:t>事業計画書</w:t>
      </w:r>
    </w:p>
    <w:p w14:paraId="3821862A" w14:textId="77777777" w:rsidR="00C77E7F" w:rsidRDefault="00000000">
      <w:pPr>
        <w:jc w:val="center"/>
        <w:rPr>
          <w:lang w:eastAsia="ja-JP"/>
        </w:rPr>
      </w:pPr>
      <w:r>
        <w:rPr>
          <w:b/>
          <w:sz w:val="28"/>
          <w:szCs w:val="28"/>
          <w:lang w:eastAsia="ja-JP"/>
        </w:rPr>
        <w:t>株式会社</w:t>
      </w:r>
      <w:r>
        <w:rPr>
          <w:b/>
          <w:sz w:val="28"/>
          <w:szCs w:val="28"/>
          <w:lang w:eastAsia="ja-JP"/>
        </w:rPr>
        <w:t>ABC</w:t>
      </w:r>
      <w:r>
        <w:rPr>
          <w:b/>
          <w:sz w:val="28"/>
          <w:szCs w:val="28"/>
          <w:lang w:eastAsia="ja-JP"/>
        </w:rPr>
        <w:t>コンサル</w:t>
      </w:r>
    </w:p>
    <w:p w14:paraId="7924CA1A" w14:textId="77777777" w:rsidR="00C77E7F" w:rsidRDefault="00000000">
      <w:pPr>
        <w:jc w:val="center"/>
        <w:rPr>
          <w:lang w:eastAsia="ja-JP"/>
        </w:rPr>
      </w:pPr>
      <w:r>
        <w:rPr>
          <w:color w:val="444444"/>
          <w:lang w:eastAsia="ja-JP"/>
        </w:rPr>
        <w:t>2026</w:t>
      </w:r>
      <w:r>
        <w:rPr>
          <w:color w:val="444444"/>
          <w:lang w:eastAsia="ja-JP"/>
        </w:rPr>
        <w:t>年</w:t>
      </w:r>
      <w:r>
        <w:rPr>
          <w:color w:val="444444"/>
          <w:lang w:eastAsia="ja-JP"/>
        </w:rPr>
        <w:t>8</w:t>
      </w:r>
      <w:r>
        <w:rPr>
          <w:color w:val="444444"/>
          <w:lang w:eastAsia="ja-JP"/>
        </w:rPr>
        <w:t>月｜資金調達（エクイティ）に際してのご説明資料</w:t>
      </w:r>
    </w:p>
    <w:p w14:paraId="136A4747" w14:textId="77777777" w:rsidR="00C77E7F" w:rsidRDefault="00000000">
      <w:pPr>
        <w:rPr>
          <w:lang w:eastAsia="ja-JP"/>
        </w:rPr>
      </w:pPr>
      <w:r>
        <w:rPr>
          <w:color w:val="595959"/>
          <w:sz w:val="18"/>
          <w:szCs w:val="18"/>
          <w:lang w:eastAsia="ja-JP"/>
        </w:rPr>
        <w:t>本資料の実績数値は当社経営会議資料（</w:t>
      </w:r>
      <w:r>
        <w:rPr>
          <w:color w:val="595959"/>
          <w:sz w:val="18"/>
          <w:szCs w:val="18"/>
          <w:lang w:eastAsia="ja-JP"/>
        </w:rPr>
        <w:t>2026</w:t>
      </w:r>
      <w:r>
        <w:rPr>
          <w:color w:val="595959"/>
          <w:sz w:val="18"/>
          <w:szCs w:val="18"/>
          <w:lang w:eastAsia="ja-JP"/>
        </w:rPr>
        <w:t>年</w:t>
      </w:r>
      <w:r>
        <w:rPr>
          <w:color w:val="595959"/>
          <w:sz w:val="18"/>
          <w:szCs w:val="18"/>
          <w:lang w:eastAsia="ja-JP"/>
        </w:rPr>
        <w:t>7</w:t>
      </w:r>
      <w:r>
        <w:rPr>
          <w:color w:val="595959"/>
          <w:sz w:val="18"/>
          <w:szCs w:val="18"/>
          <w:lang w:eastAsia="ja-JP"/>
        </w:rPr>
        <w:t>月時点）に基づきます。将来の見通しは本文に明示した前提条件に基づく試算であり、達成を保証するものではありません。外部市場データなど当社が保有していない情報については、推計値を置かず「情報不足」と明記しています。</w:t>
      </w:r>
    </w:p>
    <w:p w14:paraId="6F3D1DC5" w14:textId="77777777" w:rsidR="00C77E7F" w:rsidRDefault="00000000">
      <w:pPr>
        <w:rPr>
          <w:lang w:eastAsia="ja-JP"/>
        </w:rPr>
      </w:pPr>
      <w:r>
        <w:rPr>
          <w:lang w:eastAsia="ja-JP"/>
        </w:rPr>
        <w:br w:type="page"/>
      </w:r>
    </w:p>
    <w:p w14:paraId="16AC0A80" w14:textId="77777777" w:rsidR="00F175BA" w:rsidRDefault="00000000">
      <w:pPr>
        <w:pStyle w:val="18"/>
        <w:tabs>
          <w:tab w:val="right" w:leader="dot" w:pos="9016"/>
        </w:tabs>
        <w:rPr>
          <w:noProof/>
        </w:rPr>
      </w:pPr>
      <w:r>
        <w:lastRenderedPageBreak/>
        <w:fldChar w:fldCharType="begin"/>
      </w:r>
      <w:r>
        <w:instrText>TOC \o "1-3" \h \z \u</w:instrText>
      </w:r>
      <w:r>
        <w:fldChar w:fldCharType="separate"/>
      </w:r>
      <w:hyperlink w:anchor="_Toc237950387" w:history="1">
        <w:r w:rsidR="00F175BA" w:rsidRPr="00F1385C">
          <w:rPr>
            <w:rStyle w:val="aff"/>
            <w:noProof/>
          </w:rPr>
          <w:t xml:space="preserve">1. </w:t>
        </w:r>
        <w:r w:rsidR="00F175BA" w:rsidRPr="00F1385C">
          <w:rPr>
            <w:rStyle w:val="aff"/>
            <w:noProof/>
          </w:rPr>
          <w:t>エクイティストーリー</w:t>
        </w:r>
        <w:r w:rsidR="00F175BA">
          <w:rPr>
            <w:noProof/>
            <w:webHidden/>
          </w:rPr>
          <w:tab/>
        </w:r>
        <w:r w:rsidR="00F175BA">
          <w:rPr>
            <w:noProof/>
            <w:webHidden/>
          </w:rPr>
          <w:fldChar w:fldCharType="begin"/>
        </w:r>
        <w:r w:rsidR="00F175BA">
          <w:rPr>
            <w:noProof/>
            <w:webHidden/>
          </w:rPr>
          <w:instrText xml:space="preserve"> PAGEREF _Toc237950387 \h </w:instrText>
        </w:r>
        <w:r w:rsidR="00F175BA">
          <w:rPr>
            <w:noProof/>
            <w:webHidden/>
          </w:rPr>
        </w:r>
        <w:r w:rsidR="00F175BA">
          <w:rPr>
            <w:noProof/>
            <w:webHidden/>
          </w:rPr>
          <w:fldChar w:fldCharType="separate"/>
        </w:r>
        <w:r w:rsidR="00F175BA">
          <w:rPr>
            <w:noProof/>
            <w:webHidden/>
          </w:rPr>
          <w:t>1</w:t>
        </w:r>
        <w:r w:rsidR="00F175BA">
          <w:rPr>
            <w:noProof/>
            <w:webHidden/>
          </w:rPr>
          <w:fldChar w:fldCharType="end"/>
        </w:r>
      </w:hyperlink>
    </w:p>
    <w:p w14:paraId="611B94C2" w14:textId="77777777" w:rsidR="00F175BA" w:rsidRDefault="00F175BA">
      <w:pPr>
        <w:pStyle w:val="18"/>
        <w:tabs>
          <w:tab w:val="right" w:leader="dot" w:pos="9016"/>
        </w:tabs>
        <w:rPr>
          <w:noProof/>
        </w:rPr>
      </w:pPr>
      <w:hyperlink w:anchor="_Toc237950388" w:history="1">
        <w:r w:rsidRPr="00F1385C">
          <w:rPr>
            <w:rStyle w:val="aff"/>
            <w:noProof/>
          </w:rPr>
          <w:t xml:space="preserve">2. </w:t>
        </w:r>
        <w:r w:rsidRPr="00F1385C">
          <w:rPr>
            <w:rStyle w:val="aff"/>
            <w:noProof/>
          </w:rPr>
          <w:t>会社概要</w:t>
        </w:r>
        <w:r>
          <w:rPr>
            <w:noProof/>
            <w:webHidden/>
          </w:rPr>
          <w:tab/>
        </w:r>
        <w:r>
          <w:rPr>
            <w:noProof/>
            <w:webHidden/>
          </w:rPr>
          <w:fldChar w:fldCharType="begin"/>
        </w:r>
        <w:r>
          <w:rPr>
            <w:noProof/>
            <w:webHidden/>
          </w:rPr>
          <w:instrText xml:space="preserve"> PAGEREF _Toc237950388 \h </w:instrText>
        </w:r>
        <w:r>
          <w:rPr>
            <w:noProof/>
            <w:webHidden/>
          </w:rPr>
        </w:r>
        <w:r>
          <w:rPr>
            <w:noProof/>
            <w:webHidden/>
          </w:rPr>
          <w:fldChar w:fldCharType="separate"/>
        </w:r>
        <w:r>
          <w:rPr>
            <w:noProof/>
            <w:webHidden/>
          </w:rPr>
          <w:t>1</w:t>
        </w:r>
        <w:r>
          <w:rPr>
            <w:noProof/>
            <w:webHidden/>
          </w:rPr>
          <w:fldChar w:fldCharType="end"/>
        </w:r>
      </w:hyperlink>
    </w:p>
    <w:p w14:paraId="7A26C285" w14:textId="77777777" w:rsidR="00F175BA" w:rsidRDefault="00F175BA">
      <w:pPr>
        <w:pStyle w:val="18"/>
        <w:tabs>
          <w:tab w:val="right" w:leader="dot" w:pos="9016"/>
        </w:tabs>
        <w:rPr>
          <w:noProof/>
        </w:rPr>
      </w:pPr>
      <w:hyperlink w:anchor="_Toc237950389" w:history="1">
        <w:r w:rsidRPr="00F1385C">
          <w:rPr>
            <w:rStyle w:val="aff"/>
            <w:noProof/>
          </w:rPr>
          <w:t xml:space="preserve">3. </w:t>
        </w:r>
        <w:r w:rsidRPr="00F1385C">
          <w:rPr>
            <w:rStyle w:val="aff"/>
            <w:noProof/>
          </w:rPr>
          <w:t>事業内容とビジネスモデル</w:t>
        </w:r>
        <w:r>
          <w:rPr>
            <w:noProof/>
            <w:webHidden/>
          </w:rPr>
          <w:tab/>
        </w:r>
        <w:r>
          <w:rPr>
            <w:noProof/>
            <w:webHidden/>
          </w:rPr>
          <w:fldChar w:fldCharType="begin"/>
        </w:r>
        <w:r>
          <w:rPr>
            <w:noProof/>
            <w:webHidden/>
          </w:rPr>
          <w:instrText xml:space="preserve"> PAGEREF _Toc237950389 \h </w:instrText>
        </w:r>
        <w:r>
          <w:rPr>
            <w:noProof/>
            <w:webHidden/>
          </w:rPr>
        </w:r>
        <w:r>
          <w:rPr>
            <w:noProof/>
            <w:webHidden/>
          </w:rPr>
          <w:fldChar w:fldCharType="separate"/>
        </w:r>
        <w:r>
          <w:rPr>
            <w:noProof/>
            <w:webHidden/>
          </w:rPr>
          <w:t>1</w:t>
        </w:r>
        <w:r>
          <w:rPr>
            <w:noProof/>
            <w:webHidden/>
          </w:rPr>
          <w:fldChar w:fldCharType="end"/>
        </w:r>
      </w:hyperlink>
    </w:p>
    <w:p w14:paraId="3C0165AC" w14:textId="77777777" w:rsidR="00F175BA" w:rsidRDefault="00F175BA">
      <w:pPr>
        <w:pStyle w:val="18"/>
        <w:tabs>
          <w:tab w:val="right" w:leader="dot" w:pos="9016"/>
        </w:tabs>
        <w:rPr>
          <w:noProof/>
        </w:rPr>
      </w:pPr>
      <w:hyperlink w:anchor="_Toc237950390" w:history="1">
        <w:r w:rsidRPr="00F1385C">
          <w:rPr>
            <w:rStyle w:val="aff"/>
            <w:noProof/>
          </w:rPr>
          <w:t xml:space="preserve">4. </w:t>
        </w:r>
        <w:r w:rsidRPr="00F1385C">
          <w:rPr>
            <w:rStyle w:val="aff"/>
            <w:noProof/>
          </w:rPr>
          <w:t>市場と提供価値</w:t>
        </w:r>
        <w:r>
          <w:rPr>
            <w:noProof/>
            <w:webHidden/>
          </w:rPr>
          <w:tab/>
        </w:r>
        <w:r>
          <w:rPr>
            <w:noProof/>
            <w:webHidden/>
          </w:rPr>
          <w:fldChar w:fldCharType="begin"/>
        </w:r>
        <w:r>
          <w:rPr>
            <w:noProof/>
            <w:webHidden/>
          </w:rPr>
          <w:instrText xml:space="preserve"> PAGEREF _Toc237950390 \h </w:instrText>
        </w:r>
        <w:r>
          <w:rPr>
            <w:noProof/>
            <w:webHidden/>
          </w:rPr>
        </w:r>
        <w:r>
          <w:rPr>
            <w:noProof/>
            <w:webHidden/>
          </w:rPr>
          <w:fldChar w:fldCharType="separate"/>
        </w:r>
        <w:r>
          <w:rPr>
            <w:noProof/>
            <w:webHidden/>
          </w:rPr>
          <w:t>1</w:t>
        </w:r>
        <w:r>
          <w:rPr>
            <w:noProof/>
            <w:webHidden/>
          </w:rPr>
          <w:fldChar w:fldCharType="end"/>
        </w:r>
      </w:hyperlink>
    </w:p>
    <w:p w14:paraId="1CA64CFB" w14:textId="77777777" w:rsidR="00F175BA" w:rsidRDefault="00F175BA">
      <w:pPr>
        <w:pStyle w:val="18"/>
        <w:tabs>
          <w:tab w:val="right" w:leader="dot" w:pos="9016"/>
        </w:tabs>
        <w:rPr>
          <w:noProof/>
        </w:rPr>
      </w:pPr>
      <w:hyperlink w:anchor="_Toc237950391" w:history="1">
        <w:r w:rsidRPr="00F1385C">
          <w:rPr>
            <w:rStyle w:val="aff"/>
            <w:noProof/>
          </w:rPr>
          <w:t xml:space="preserve">5. </w:t>
        </w:r>
        <w:r w:rsidRPr="00F1385C">
          <w:rPr>
            <w:rStyle w:val="aff"/>
            <w:noProof/>
          </w:rPr>
          <w:t>実績（</w:t>
        </w:r>
        <w:r w:rsidRPr="00F1385C">
          <w:rPr>
            <w:rStyle w:val="aff"/>
            <w:noProof/>
          </w:rPr>
          <w:t>2026</w:t>
        </w:r>
        <w:r w:rsidRPr="00F1385C">
          <w:rPr>
            <w:rStyle w:val="aff"/>
            <w:noProof/>
          </w:rPr>
          <w:t>年</w:t>
        </w:r>
        <w:r w:rsidRPr="00F1385C">
          <w:rPr>
            <w:rStyle w:val="aff"/>
            <w:noProof/>
          </w:rPr>
          <w:t>1</w:t>
        </w:r>
        <w:r w:rsidRPr="00F1385C">
          <w:rPr>
            <w:rStyle w:val="aff"/>
            <w:noProof/>
          </w:rPr>
          <w:t>月〜</w:t>
        </w:r>
        <w:r w:rsidRPr="00F1385C">
          <w:rPr>
            <w:rStyle w:val="aff"/>
            <w:noProof/>
          </w:rPr>
          <w:t>7</w:t>
        </w:r>
        <w:r w:rsidRPr="00F1385C">
          <w:rPr>
            <w:rStyle w:val="aff"/>
            <w:noProof/>
          </w:rPr>
          <w:t>月）</w:t>
        </w:r>
        <w:r>
          <w:rPr>
            <w:noProof/>
            <w:webHidden/>
          </w:rPr>
          <w:tab/>
        </w:r>
        <w:r>
          <w:rPr>
            <w:noProof/>
            <w:webHidden/>
          </w:rPr>
          <w:fldChar w:fldCharType="begin"/>
        </w:r>
        <w:r>
          <w:rPr>
            <w:noProof/>
            <w:webHidden/>
          </w:rPr>
          <w:instrText xml:space="preserve"> PAGEREF _Toc237950391 \h </w:instrText>
        </w:r>
        <w:r>
          <w:rPr>
            <w:noProof/>
            <w:webHidden/>
          </w:rPr>
        </w:r>
        <w:r>
          <w:rPr>
            <w:noProof/>
            <w:webHidden/>
          </w:rPr>
          <w:fldChar w:fldCharType="separate"/>
        </w:r>
        <w:r>
          <w:rPr>
            <w:noProof/>
            <w:webHidden/>
          </w:rPr>
          <w:t>1</w:t>
        </w:r>
        <w:r>
          <w:rPr>
            <w:noProof/>
            <w:webHidden/>
          </w:rPr>
          <w:fldChar w:fldCharType="end"/>
        </w:r>
      </w:hyperlink>
    </w:p>
    <w:p w14:paraId="32E3F654" w14:textId="77777777" w:rsidR="00F175BA" w:rsidRDefault="00F175BA">
      <w:pPr>
        <w:pStyle w:val="2f2"/>
        <w:tabs>
          <w:tab w:val="right" w:leader="dot" w:pos="9016"/>
        </w:tabs>
        <w:rPr>
          <w:noProof/>
        </w:rPr>
      </w:pPr>
      <w:hyperlink w:anchor="_Toc237950392" w:history="1">
        <w:r w:rsidRPr="00F1385C">
          <w:rPr>
            <w:rStyle w:val="aff"/>
            <w:noProof/>
          </w:rPr>
          <w:t xml:space="preserve">5.1 </w:t>
        </w:r>
        <w:r w:rsidRPr="00F1385C">
          <w:rPr>
            <w:rStyle w:val="aff"/>
            <w:noProof/>
          </w:rPr>
          <w:t>売上</w:t>
        </w:r>
        <w:r>
          <w:rPr>
            <w:noProof/>
            <w:webHidden/>
          </w:rPr>
          <w:tab/>
        </w:r>
        <w:r>
          <w:rPr>
            <w:noProof/>
            <w:webHidden/>
          </w:rPr>
          <w:fldChar w:fldCharType="begin"/>
        </w:r>
        <w:r>
          <w:rPr>
            <w:noProof/>
            <w:webHidden/>
          </w:rPr>
          <w:instrText xml:space="preserve"> PAGEREF _Toc237950392 \h </w:instrText>
        </w:r>
        <w:r>
          <w:rPr>
            <w:noProof/>
            <w:webHidden/>
          </w:rPr>
        </w:r>
        <w:r>
          <w:rPr>
            <w:noProof/>
            <w:webHidden/>
          </w:rPr>
          <w:fldChar w:fldCharType="separate"/>
        </w:r>
        <w:r>
          <w:rPr>
            <w:noProof/>
            <w:webHidden/>
          </w:rPr>
          <w:t>1</w:t>
        </w:r>
        <w:r>
          <w:rPr>
            <w:noProof/>
            <w:webHidden/>
          </w:rPr>
          <w:fldChar w:fldCharType="end"/>
        </w:r>
      </w:hyperlink>
    </w:p>
    <w:p w14:paraId="6E6DB061" w14:textId="77777777" w:rsidR="00F175BA" w:rsidRDefault="00F175BA">
      <w:pPr>
        <w:pStyle w:val="2f2"/>
        <w:tabs>
          <w:tab w:val="right" w:leader="dot" w:pos="9016"/>
        </w:tabs>
        <w:rPr>
          <w:noProof/>
        </w:rPr>
      </w:pPr>
      <w:hyperlink w:anchor="_Toc237950393" w:history="1">
        <w:r w:rsidRPr="00F1385C">
          <w:rPr>
            <w:rStyle w:val="aff"/>
            <w:noProof/>
          </w:rPr>
          <w:t xml:space="preserve">5.2 </w:t>
        </w:r>
        <w:r w:rsidRPr="00F1385C">
          <w:rPr>
            <w:rStyle w:val="aff"/>
            <w:noProof/>
          </w:rPr>
          <w:t>営業と顧客</w:t>
        </w:r>
        <w:r>
          <w:rPr>
            <w:noProof/>
            <w:webHidden/>
          </w:rPr>
          <w:tab/>
        </w:r>
        <w:r>
          <w:rPr>
            <w:noProof/>
            <w:webHidden/>
          </w:rPr>
          <w:fldChar w:fldCharType="begin"/>
        </w:r>
        <w:r>
          <w:rPr>
            <w:noProof/>
            <w:webHidden/>
          </w:rPr>
          <w:instrText xml:space="preserve"> PAGEREF _Toc237950393 \h </w:instrText>
        </w:r>
        <w:r>
          <w:rPr>
            <w:noProof/>
            <w:webHidden/>
          </w:rPr>
        </w:r>
        <w:r>
          <w:rPr>
            <w:noProof/>
            <w:webHidden/>
          </w:rPr>
          <w:fldChar w:fldCharType="separate"/>
        </w:r>
        <w:r>
          <w:rPr>
            <w:noProof/>
            <w:webHidden/>
          </w:rPr>
          <w:t>1</w:t>
        </w:r>
        <w:r>
          <w:rPr>
            <w:noProof/>
            <w:webHidden/>
          </w:rPr>
          <w:fldChar w:fldCharType="end"/>
        </w:r>
      </w:hyperlink>
    </w:p>
    <w:p w14:paraId="01147E77" w14:textId="77777777" w:rsidR="00F175BA" w:rsidRDefault="00F175BA">
      <w:pPr>
        <w:pStyle w:val="2f2"/>
        <w:tabs>
          <w:tab w:val="right" w:leader="dot" w:pos="9016"/>
        </w:tabs>
        <w:rPr>
          <w:noProof/>
        </w:rPr>
      </w:pPr>
      <w:hyperlink w:anchor="_Toc237950394" w:history="1">
        <w:r w:rsidRPr="00F1385C">
          <w:rPr>
            <w:rStyle w:val="aff"/>
            <w:noProof/>
          </w:rPr>
          <w:t xml:space="preserve">5.3 </w:t>
        </w:r>
        <w:r w:rsidRPr="00F1385C">
          <w:rPr>
            <w:rStyle w:val="aff"/>
            <w:noProof/>
          </w:rPr>
          <w:t>財務</w:t>
        </w:r>
        <w:r>
          <w:rPr>
            <w:noProof/>
            <w:webHidden/>
          </w:rPr>
          <w:tab/>
        </w:r>
        <w:r>
          <w:rPr>
            <w:noProof/>
            <w:webHidden/>
          </w:rPr>
          <w:fldChar w:fldCharType="begin"/>
        </w:r>
        <w:r>
          <w:rPr>
            <w:noProof/>
            <w:webHidden/>
          </w:rPr>
          <w:instrText xml:space="preserve"> PAGEREF _Toc237950394 \h </w:instrText>
        </w:r>
        <w:r>
          <w:rPr>
            <w:noProof/>
            <w:webHidden/>
          </w:rPr>
        </w:r>
        <w:r>
          <w:rPr>
            <w:noProof/>
            <w:webHidden/>
          </w:rPr>
          <w:fldChar w:fldCharType="separate"/>
        </w:r>
        <w:r>
          <w:rPr>
            <w:noProof/>
            <w:webHidden/>
          </w:rPr>
          <w:t>1</w:t>
        </w:r>
        <w:r>
          <w:rPr>
            <w:noProof/>
            <w:webHidden/>
          </w:rPr>
          <w:fldChar w:fldCharType="end"/>
        </w:r>
      </w:hyperlink>
    </w:p>
    <w:p w14:paraId="0A444D36" w14:textId="77777777" w:rsidR="00F175BA" w:rsidRDefault="00F175BA">
      <w:pPr>
        <w:pStyle w:val="18"/>
        <w:tabs>
          <w:tab w:val="right" w:leader="dot" w:pos="9016"/>
        </w:tabs>
        <w:rPr>
          <w:noProof/>
        </w:rPr>
      </w:pPr>
      <w:hyperlink w:anchor="_Toc237950395" w:history="1">
        <w:r w:rsidRPr="00F1385C">
          <w:rPr>
            <w:rStyle w:val="aff"/>
            <w:noProof/>
          </w:rPr>
          <w:t xml:space="preserve">6. </w:t>
        </w:r>
        <w:r w:rsidRPr="00F1385C">
          <w:rPr>
            <w:rStyle w:val="aff"/>
            <w:noProof/>
          </w:rPr>
          <w:t>経営課題と改善計画</w:t>
        </w:r>
        <w:r>
          <w:rPr>
            <w:noProof/>
            <w:webHidden/>
          </w:rPr>
          <w:tab/>
        </w:r>
        <w:r>
          <w:rPr>
            <w:noProof/>
            <w:webHidden/>
          </w:rPr>
          <w:fldChar w:fldCharType="begin"/>
        </w:r>
        <w:r>
          <w:rPr>
            <w:noProof/>
            <w:webHidden/>
          </w:rPr>
          <w:instrText xml:space="preserve"> PAGEREF _Toc237950395 \h </w:instrText>
        </w:r>
        <w:r>
          <w:rPr>
            <w:noProof/>
            <w:webHidden/>
          </w:rPr>
        </w:r>
        <w:r>
          <w:rPr>
            <w:noProof/>
            <w:webHidden/>
          </w:rPr>
          <w:fldChar w:fldCharType="separate"/>
        </w:r>
        <w:r>
          <w:rPr>
            <w:noProof/>
            <w:webHidden/>
          </w:rPr>
          <w:t>1</w:t>
        </w:r>
        <w:r>
          <w:rPr>
            <w:noProof/>
            <w:webHidden/>
          </w:rPr>
          <w:fldChar w:fldCharType="end"/>
        </w:r>
      </w:hyperlink>
    </w:p>
    <w:p w14:paraId="7952CA03" w14:textId="77777777" w:rsidR="00F175BA" w:rsidRDefault="00F175BA">
      <w:pPr>
        <w:pStyle w:val="18"/>
        <w:tabs>
          <w:tab w:val="right" w:leader="dot" w:pos="9016"/>
        </w:tabs>
        <w:rPr>
          <w:noProof/>
        </w:rPr>
      </w:pPr>
      <w:hyperlink w:anchor="_Toc237950396" w:history="1">
        <w:r w:rsidRPr="00F1385C">
          <w:rPr>
            <w:rStyle w:val="aff"/>
            <w:noProof/>
          </w:rPr>
          <w:t xml:space="preserve">7. </w:t>
        </w:r>
        <w:r w:rsidRPr="00F1385C">
          <w:rPr>
            <w:rStyle w:val="aff"/>
            <w:noProof/>
          </w:rPr>
          <w:t>業績計画（</w:t>
        </w:r>
        <w:r w:rsidRPr="00F1385C">
          <w:rPr>
            <w:rStyle w:val="aff"/>
            <w:noProof/>
          </w:rPr>
          <w:t>FY2026</w:t>
        </w:r>
        <w:r w:rsidRPr="00F1385C">
          <w:rPr>
            <w:rStyle w:val="aff"/>
            <w:noProof/>
          </w:rPr>
          <w:t>〜</w:t>
        </w:r>
        <w:r w:rsidRPr="00F1385C">
          <w:rPr>
            <w:rStyle w:val="aff"/>
            <w:noProof/>
          </w:rPr>
          <w:t>FY2028</w:t>
        </w:r>
        <w:r w:rsidRPr="00F1385C">
          <w:rPr>
            <w:rStyle w:val="aff"/>
            <w:noProof/>
          </w:rPr>
          <w:t>）</w:t>
        </w:r>
        <w:r>
          <w:rPr>
            <w:noProof/>
            <w:webHidden/>
          </w:rPr>
          <w:tab/>
        </w:r>
        <w:r>
          <w:rPr>
            <w:noProof/>
            <w:webHidden/>
          </w:rPr>
          <w:fldChar w:fldCharType="begin"/>
        </w:r>
        <w:r>
          <w:rPr>
            <w:noProof/>
            <w:webHidden/>
          </w:rPr>
          <w:instrText xml:space="preserve"> PAGEREF _Toc237950396 \h </w:instrText>
        </w:r>
        <w:r>
          <w:rPr>
            <w:noProof/>
            <w:webHidden/>
          </w:rPr>
        </w:r>
        <w:r>
          <w:rPr>
            <w:noProof/>
            <w:webHidden/>
          </w:rPr>
          <w:fldChar w:fldCharType="separate"/>
        </w:r>
        <w:r>
          <w:rPr>
            <w:noProof/>
            <w:webHidden/>
          </w:rPr>
          <w:t>1</w:t>
        </w:r>
        <w:r>
          <w:rPr>
            <w:noProof/>
            <w:webHidden/>
          </w:rPr>
          <w:fldChar w:fldCharType="end"/>
        </w:r>
      </w:hyperlink>
    </w:p>
    <w:p w14:paraId="781CBFAC" w14:textId="77777777" w:rsidR="00F175BA" w:rsidRDefault="00F175BA">
      <w:pPr>
        <w:pStyle w:val="18"/>
        <w:tabs>
          <w:tab w:val="right" w:leader="dot" w:pos="9016"/>
        </w:tabs>
        <w:rPr>
          <w:noProof/>
        </w:rPr>
      </w:pPr>
      <w:hyperlink w:anchor="_Toc237950397" w:history="1">
        <w:r w:rsidRPr="00F1385C">
          <w:rPr>
            <w:rStyle w:val="aff"/>
            <w:noProof/>
          </w:rPr>
          <w:t xml:space="preserve">8. </w:t>
        </w:r>
        <w:r w:rsidRPr="00F1385C">
          <w:rPr>
            <w:rStyle w:val="aff"/>
            <w:noProof/>
          </w:rPr>
          <w:t>資金調達計画と資金使途</w:t>
        </w:r>
        <w:r>
          <w:rPr>
            <w:noProof/>
            <w:webHidden/>
          </w:rPr>
          <w:tab/>
        </w:r>
        <w:r>
          <w:rPr>
            <w:noProof/>
            <w:webHidden/>
          </w:rPr>
          <w:fldChar w:fldCharType="begin"/>
        </w:r>
        <w:r>
          <w:rPr>
            <w:noProof/>
            <w:webHidden/>
          </w:rPr>
          <w:instrText xml:space="preserve"> PAGEREF _Toc237950397 \h </w:instrText>
        </w:r>
        <w:r>
          <w:rPr>
            <w:noProof/>
            <w:webHidden/>
          </w:rPr>
        </w:r>
        <w:r>
          <w:rPr>
            <w:noProof/>
            <w:webHidden/>
          </w:rPr>
          <w:fldChar w:fldCharType="separate"/>
        </w:r>
        <w:r>
          <w:rPr>
            <w:noProof/>
            <w:webHidden/>
          </w:rPr>
          <w:t>1</w:t>
        </w:r>
        <w:r>
          <w:rPr>
            <w:noProof/>
            <w:webHidden/>
          </w:rPr>
          <w:fldChar w:fldCharType="end"/>
        </w:r>
      </w:hyperlink>
    </w:p>
    <w:p w14:paraId="01F22558" w14:textId="77777777" w:rsidR="00F175BA" w:rsidRDefault="00F175BA">
      <w:pPr>
        <w:pStyle w:val="18"/>
        <w:tabs>
          <w:tab w:val="right" w:leader="dot" w:pos="9016"/>
        </w:tabs>
        <w:rPr>
          <w:noProof/>
        </w:rPr>
      </w:pPr>
      <w:hyperlink w:anchor="_Toc237950398" w:history="1">
        <w:r w:rsidRPr="00F1385C">
          <w:rPr>
            <w:rStyle w:val="aff"/>
            <w:noProof/>
          </w:rPr>
          <w:t xml:space="preserve">9. </w:t>
        </w:r>
        <w:r w:rsidRPr="00F1385C">
          <w:rPr>
            <w:rStyle w:val="aff"/>
            <w:noProof/>
          </w:rPr>
          <w:t>組織体制と採用計画</w:t>
        </w:r>
        <w:r>
          <w:rPr>
            <w:noProof/>
            <w:webHidden/>
          </w:rPr>
          <w:tab/>
        </w:r>
        <w:r>
          <w:rPr>
            <w:noProof/>
            <w:webHidden/>
          </w:rPr>
          <w:fldChar w:fldCharType="begin"/>
        </w:r>
        <w:r>
          <w:rPr>
            <w:noProof/>
            <w:webHidden/>
          </w:rPr>
          <w:instrText xml:space="preserve"> PAGEREF _Toc237950398 \h </w:instrText>
        </w:r>
        <w:r>
          <w:rPr>
            <w:noProof/>
            <w:webHidden/>
          </w:rPr>
        </w:r>
        <w:r>
          <w:rPr>
            <w:noProof/>
            <w:webHidden/>
          </w:rPr>
          <w:fldChar w:fldCharType="separate"/>
        </w:r>
        <w:r>
          <w:rPr>
            <w:noProof/>
            <w:webHidden/>
          </w:rPr>
          <w:t>1</w:t>
        </w:r>
        <w:r>
          <w:rPr>
            <w:noProof/>
            <w:webHidden/>
          </w:rPr>
          <w:fldChar w:fldCharType="end"/>
        </w:r>
      </w:hyperlink>
    </w:p>
    <w:p w14:paraId="418F5E2F" w14:textId="77777777" w:rsidR="00F175BA" w:rsidRDefault="00F175BA">
      <w:pPr>
        <w:pStyle w:val="18"/>
        <w:tabs>
          <w:tab w:val="right" w:leader="dot" w:pos="9016"/>
        </w:tabs>
        <w:rPr>
          <w:noProof/>
        </w:rPr>
      </w:pPr>
      <w:hyperlink w:anchor="_Toc237950399" w:history="1">
        <w:r w:rsidRPr="00F1385C">
          <w:rPr>
            <w:rStyle w:val="aff"/>
            <w:noProof/>
          </w:rPr>
          <w:t xml:space="preserve">10. </w:t>
        </w:r>
        <w:r w:rsidRPr="00F1385C">
          <w:rPr>
            <w:rStyle w:val="aff"/>
            <w:noProof/>
          </w:rPr>
          <w:t>実行スケジュール（</w:t>
        </w:r>
        <w:r w:rsidRPr="00F1385C">
          <w:rPr>
            <w:rStyle w:val="aff"/>
            <w:noProof/>
          </w:rPr>
          <w:t>12</w:t>
        </w:r>
        <w:r w:rsidRPr="00F1385C">
          <w:rPr>
            <w:rStyle w:val="aff"/>
            <w:noProof/>
          </w:rPr>
          <w:t>か月）</w:t>
        </w:r>
        <w:r>
          <w:rPr>
            <w:noProof/>
            <w:webHidden/>
          </w:rPr>
          <w:tab/>
        </w:r>
        <w:r>
          <w:rPr>
            <w:noProof/>
            <w:webHidden/>
          </w:rPr>
          <w:fldChar w:fldCharType="begin"/>
        </w:r>
        <w:r>
          <w:rPr>
            <w:noProof/>
            <w:webHidden/>
          </w:rPr>
          <w:instrText xml:space="preserve"> PAGEREF _Toc237950399 \h </w:instrText>
        </w:r>
        <w:r>
          <w:rPr>
            <w:noProof/>
            <w:webHidden/>
          </w:rPr>
        </w:r>
        <w:r>
          <w:rPr>
            <w:noProof/>
            <w:webHidden/>
          </w:rPr>
          <w:fldChar w:fldCharType="separate"/>
        </w:r>
        <w:r>
          <w:rPr>
            <w:noProof/>
            <w:webHidden/>
          </w:rPr>
          <w:t>1</w:t>
        </w:r>
        <w:r>
          <w:rPr>
            <w:noProof/>
            <w:webHidden/>
          </w:rPr>
          <w:fldChar w:fldCharType="end"/>
        </w:r>
      </w:hyperlink>
    </w:p>
    <w:p w14:paraId="341D1A47" w14:textId="77777777" w:rsidR="00F175BA" w:rsidRDefault="00F175BA">
      <w:pPr>
        <w:pStyle w:val="18"/>
        <w:tabs>
          <w:tab w:val="right" w:leader="dot" w:pos="9016"/>
        </w:tabs>
        <w:rPr>
          <w:noProof/>
        </w:rPr>
      </w:pPr>
      <w:hyperlink w:anchor="_Toc237950400" w:history="1">
        <w:r w:rsidRPr="00F1385C">
          <w:rPr>
            <w:rStyle w:val="aff"/>
            <w:noProof/>
          </w:rPr>
          <w:t>11. KPI</w:t>
        </w:r>
        <w:r w:rsidRPr="00F1385C">
          <w:rPr>
            <w:rStyle w:val="aff"/>
            <w:noProof/>
          </w:rPr>
          <w:t>管理と投資家報告体制</w:t>
        </w:r>
        <w:r>
          <w:rPr>
            <w:noProof/>
            <w:webHidden/>
          </w:rPr>
          <w:tab/>
        </w:r>
        <w:r>
          <w:rPr>
            <w:noProof/>
            <w:webHidden/>
          </w:rPr>
          <w:fldChar w:fldCharType="begin"/>
        </w:r>
        <w:r>
          <w:rPr>
            <w:noProof/>
            <w:webHidden/>
          </w:rPr>
          <w:instrText xml:space="preserve"> PAGEREF _Toc237950400 \h </w:instrText>
        </w:r>
        <w:r>
          <w:rPr>
            <w:noProof/>
            <w:webHidden/>
          </w:rPr>
        </w:r>
        <w:r>
          <w:rPr>
            <w:noProof/>
            <w:webHidden/>
          </w:rPr>
          <w:fldChar w:fldCharType="separate"/>
        </w:r>
        <w:r>
          <w:rPr>
            <w:noProof/>
            <w:webHidden/>
          </w:rPr>
          <w:t>1</w:t>
        </w:r>
        <w:r>
          <w:rPr>
            <w:noProof/>
            <w:webHidden/>
          </w:rPr>
          <w:fldChar w:fldCharType="end"/>
        </w:r>
      </w:hyperlink>
    </w:p>
    <w:p w14:paraId="5B85E12B" w14:textId="77777777" w:rsidR="00F175BA" w:rsidRDefault="00F175BA">
      <w:pPr>
        <w:pStyle w:val="18"/>
        <w:tabs>
          <w:tab w:val="right" w:leader="dot" w:pos="9016"/>
        </w:tabs>
        <w:rPr>
          <w:noProof/>
        </w:rPr>
      </w:pPr>
      <w:hyperlink w:anchor="_Toc237950401" w:history="1">
        <w:r w:rsidRPr="00F1385C">
          <w:rPr>
            <w:rStyle w:val="aff"/>
            <w:noProof/>
          </w:rPr>
          <w:t xml:space="preserve">12. </w:t>
        </w:r>
        <w:r w:rsidRPr="00F1385C">
          <w:rPr>
            <w:rStyle w:val="aff"/>
            <w:noProof/>
          </w:rPr>
          <w:t>資本政策と</w:t>
        </w:r>
        <w:r w:rsidRPr="00F1385C">
          <w:rPr>
            <w:rStyle w:val="aff"/>
            <w:noProof/>
          </w:rPr>
          <w:t>EXIT</w:t>
        </w:r>
        <w:r w:rsidRPr="00F1385C">
          <w:rPr>
            <w:rStyle w:val="aff"/>
            <w:noProof/>
          </w:rPr>
          <w:t>に関する考え方</w:t>
        </w:r>
        <w:r>
          <w:rPr>
            <w:noProof/>
            <w:webHidden/>
          </w:rPr>
          <w:tab/>
        </w:r>
        <w:r>
          <w:rPr>
            <w:noProof/>
            <w:webHidden/>
          </w:rPr>
          <w:fldChar w:fldCharType="begin"/>
        </w:r>
        <w:r>
          <w:rPr>
            <w:noProof/>
            <w:webHidden/>
          </w:rPr>
          <w:instrText xml:space="preserve"> PAGEREF _Toc237950401 \h </w:instrText>
        </w:r>
        <w:r>
          <w:rPr>
            <w:noProof/>
            <w:webHidden/>
          </w:rPr>
        </w:r>
        <w:r>
          <w:rPr>
            <w:noProof/>
            <w:webHidden/>
          </w:rPr>
          <w:fldChar w:fldCharType="separate"/>
        </w:r>
        <w:r>
          <w:rPr>
            <w:noProof/>
            <w:webHidden/>
          </w:rPr>
          <w:t>1</w:t>
        </w:r>
        <w:r>
          <w:rPr>
            <w:noProof/>
            <w:webHidden/>
          </w:rPr>
          <w:fldChar w:fldCharType="end"/>
        </w:r>
      </w:hyperlink>
    </w:p>
    <w:p w14:paraId="3A1C247C" w14:textId="77777777" w:rsidR="00F175BA" w:rsidRDefault="00F175BA">
      <w:pPr>
        <w:pStyle w:val="18"/>
        <w:tabs>
          <w:tab w:val="right" w:leader="dot" w:pos="9016"/>
        </w:tabs>
        <w:rPr>
          <w:noProof/>
        </w:rPr>
      </w:pPr>
      <w:hyperlink w:anchor="_Toc237950402" w:history="1">
        <w:r w:rsidRPr="00F1385C">
          <w:rPr>
            <w:rStyle w:val="aff"/>
            <w:noProof/>
          </w:rPr>
          <w:t xml:space="preserve">13. </w:t>
        </w:r>
        <w:r w:rsidRPr="00F1385C">
          <w:rPr>
            <w:rStyle w:val="aff"/>
            <w:noProof/>
          </w:rPr>
          <w:t>リスクと対応方針</w:t>
        </w:r>
        <w:r>
          <w:rPr>
            <w:noProof/>
            <w:webHidden/>
          </w:rPr>
          <w:tab/>
        </w:r>
        <w:r>
          <w:rPr>
            <w:noProof/>
            <w:webHidden/>
          </w:rPr>
          <w:fldChar w:fldCharType="begin"/>
        </w:r>
        <w:r>
          <w:rPr>
            <w:noProof/>
            <w:webHidden/>
          </w:rPr>
          <w:instrText xml:space="preserve"> PAGEREF _Toc237950402 \h </w:instrText>
        </w:r>
        <w:r>
          <w:rPr>
            <w:noProof/>
            <w:webHidden/>
          </w:rPr>
        </w:r>
        <w:r>
          <w:rPr>
            <w:noProof/>
            <w:webHidden/>
          </w:rPr>
          <w:fldChar w:fldCharType="separate"/>
        </w:r>
        <w:r>
          <w:rPr>
            <w:noProof/>
            <w:webHidden/>
          </w:rPr>
          <w:t>1</w:t>
        </w:r>
        <w:r>
          <w:rPr>
            <w:noProof/>
            <w:webHidden/>
          </w:rPr>
          <w:fldChar w:fldCharType="end"/>
        </w:r>
      </w:hyperlink>
    </w:p>
    <w:p w14:paraId="64B0782B" w14:textId="77777777" w:rsidR="00F175BA" w:rsidRDefault="00F175BA">
      <w:pPr>
        <w:pStyle w:val="18"/>
        <w:tabs>
          <w:tab w:val="right" w:leader="dot" w:pos="9016"/>
        </w:tabs>
        <w:rPr>
          <w:noProof/>
        </w:rPr>
      </w:pPr>
      <w:hyperlink w:anchor="_Toc237950403" w:history="1">
        <w:r w:rsidRPr="00F1385C">
          <w:rPr>
            <w:rStyle w:val="aff"/>
            <w:noProof/>
          </w:rPr>
          <w:t xml:space="preserve">14. </w:t>
        </w:r>
        <w:r w:rsidRPr="00F1385C">
          <w:rPr>
            <w:rStyle w:val="aff"/>
            <w:noProof/>
          </w:rPr>
          <w:t>前提条件と注記</w:t>
        </w:r>
        <w:r>
          <w:rPr>
            <w:noProof/>
            <w:webHidden/>
          </w:rPr>
          <w:tab/>
        </w:r>
        <w:r>
          <w:rPr>
            <w:noProof/>
            <w:webHidden/>
          </w:rPr>
          <w:fldChar w:fldCharType="begin"/>
        </w:r>
        <w:r>
          <w:rPr>
            <w:noProof/>
            <w:webHidden/>
          </w:rPr>
          <w:instrText xml:space="preserve"> PAGEREF _Toc237950403 \h </w:instrText>
        </w:r>
        <w:r>
          <w:rPr>
            <w:noProof/>
            <w:webHidden/>
          </w:rPr>
        </w:r>
        <w:r>
          <w:rPr>
            <w:noProof/>
            <w:webHidden/>
          </w:rPr>
          <w:fldChar w:fldCharType="separate"/>
        </w:r>
        <w:r>
          <w:rPr>
            <w:noProof/>
            <w:webHidden/>
          </w:rPr>
          <w:t>1</w:t>
        </w:r>
        <w:r>
          <w:rPr>
            <w:noProof/>
            <w:webHidden/>
          </w:rPr>
          <w:fldChar w:fldCharType="end"/>
        </w:r>
      </w:hyperlink>
    </w:p>
    <w:p w14:paraId="60FF02A1" w14:textId="77777777" w:rsidR="00C77E7F" w:rsidRDefault="00000000">
      <w:r>
        <w:fldChar w:fldCharType="end"/>
      </w:r>
    </w:p>
    <w:p w14:paraId="3214C1BE" w14:textId="77777777" w:rsidR="00C77E7F" w:rsidRDefault="00000000">
      <w:pPr>
        <w:pStyle w:val="1"/>
        <w:rPr>
          <w:lang w:eastAsia="ja-JP"/>
        </w:rPr>
      </w:pPr>
      <w:bookmarkStart w:id="0" w:name="_Toc237950387"/>
      <w:r>
        <w:rPr>
          <w:lang w:eastAsia="ja-JP"/>
        </w:rPr>
        <w:t xml:space="preserve">1. </w:t>
      </w:r>
      <w:r>
        <w:rPr>
          <w:lang w:eastAsia="ja-JP"/>
        </w:rPr>
        <w:t>エクイティストーリー</w:t>
      </w:r>
      <w:bookmarkEnd w:id="0"/>
    </w:p>
    <w:p w14:paraId="61595509" w14:textId="77777777" w:rsidR="00C77E7F" w:rsidRDefault="00000000">
      <w:pPr>
        <w:rPr>
          <w:lang w:eastAsia="ja-JP"/>
        </w:rPr>
      </w:pPr>
      <w:r>
        <w:rPr>
          <w:lang w:eastAsia="ja-JP"/>
        </w:rPr>
        <w:t>当社は</w:t>
      </w:r>
      <w:r>
        <w:rPr>
          <w:lang w:eastAsia="ja-JP"/>
        </w:rPr>
        <w:t>2024</w:t>
      </w:r>
      <w:r>
        <w:rPr>
          <w:lang w:eastAsia="ja-JP"/>
        </w:rPr>
        <w:t>年</w:t>
      </w:r>
      <w:r>
        <w:rPr>
          <w:lang w:eastAsia="ja-JP"/>
        </w:rPr>
        <w:t>4</w:t>
      </w:r>
      <w:r>
        <w:rPr>
          <w:lang w:eastAsia="ja-JP"/>
        </w:rPr>
        <w:t>月の設立から</w:t>
      </w:r>
      <w:r>
        <w:rPr>
          <w:lang w:eastAsia="ja-JP"/>
        </w:rPr>
        <w:t>2</w:t>
      </w:r>
      <w:r>
        <w:rPr>
          <w:lang w:eastAsia="ja-JP"/>
        </w:rPr>
        <w:t>年で顧客</w:t>
      </w:r>
      <w:r>
        <w:rPr>
          <w:lang w:eastAsia="ja-JP"/>
        </w:rPr>
        <w:t>32</w:t>
      </w:r>
      <w:r>
        <w:rPr>
          <w:lang w:eastAsia="ja-JP"/>
        </w:rPr>
        <w:t>社を獲得し、</w:t>
      </w:r>
      <w:r>
        <w:rPr>
          <w:lang w:eastAsia="ja-JP"/>
        </w:rPr>
        <w:t>2026</w:t>
      </w:r>
      <w:r>
        <w:rPr>
          <w:lang w:eastAsia="ja-JP"/>
        </w:rPr>
        <w:t>年</w:t>
      </w:r>
      <w:r>
        <w:rPr>
          <w:lang w:eastAsia="ja-JP"/>
        </w:rPr>
        <w:t>1</w:t>
      </w:r>
      <w:r>
        <w:rPr>
          <w:lang w:eastAsia="ja-JP"/>
        </w:rPr>
        <w:t>月に</w:t>
      </w:r>
      <w:r>
        <w:rPr>
          <w:lang w:eastAsia="ja-JP"/>
        </w:rPr>
        <w:t>8,200,000</w:t>
      </w:r>
      <w:r>
        <w:rPr>
          <w:lang w:eastAsia="ja-JP"/>
        </w:rPr>
        <w:t>円だった月商を</w:t>
      </w:r>
      <w:r>
        <w:rPr>
          <w:lang w:eastAsia="ja-JP"/>
        </w:rPr>
        <w:t>7</w:t>
      </w:r>
      <w:r>
        <w:rPr>
          <w:lang w:eastAsia="ja-JP"/>
        </w:rPr>
        <w:t>月には</w:t>
      </w:r>
      <w:r>
        <w:rPr>
          <w:lang w:eastAsia="ja-JP"/>
        </w:rPr>
        <w:t>12,000,000</w:t>
      </w:r>
      <w:r>
        <w:rPr>
          <w:lang w:eastAsia="ja-JP"/>
        </w:rPr>
        <w:t>円まで伸ばしました。半年での伸び率は</w:t>
      </w:r>
      <w:r>
        <w:rPr>
          <w:lang w:eastAsia="ja-JP"/>
        </w:rPr>
        <w:t>46%</w:t>
      </w:r>
      <w:r>
        <w:rPr>
          <w:lang w:eastAsia="ja-JP"/>
        </w:rPr>
        <w:t>であり、新規リードも月</w:t>
      </w:r>
      <w:r>
        <w:rPr>
          <w:lang w:eastAsia="ja-JP"/>
        </w:rPr>
        <w:t>120</w:t>
      </w:r>
      <w:r>
        <w:rPr>
          <w:lang w:eastAsia="ja-JP"/>
        </w:rPr>
        <w:t>社と需要側の制約は見られません。</w:t>
      </w:r>
      <w:r>
        <w:rPr>
          <w:lang w:eastAsia="ja-JP"/>
        </w:rPr>
        <w:t>DX</w:t>
      </w:r>
      <w:r>
        <w:rPr>
          <w:lang w:eastAsia="ja-JP"/>
        </w:rPr>
        <w:t>・</w:t>
      </w:r>
      <w:r>
        <w:rPr>
          <w:lang w:eastAsia="ja-JP"/>
        </w:rPr>
        <w:t>AI</w:t>
      </w:r>
      <w:r>
        <w:rPr>
          <w:lang w:eastAsia="ja-JP"/>
        </w:rPr>
        <w:t>エージェント導入という領域において、当社の提供価値は市場に受け入れられています。</w:t>
      </w:r>
    </w:p>
    <w:p w14:paraId="3B203142" w14:textId="77777777" w:rsidR="00C77E7F" w:rsidRDefault="00000000">
      <w:pPr>
        <w:rPr>
          <w:lang w:eastAsia="ja-JP"/>
        </w:rPr>
      </w:pPr>
      <w:r>
        <w:rPr>
          <w:lang w:eastAsia="ja-JP"/>
        </w:rPr>
        <w:t>一方で、収益性はまだ十分に見えていません。</w:t>
      </w:r>
      <w:r>
        <w:rPr>
          <w:lang w:eastAsia="ja-JP"/>
        </w:rPr>
        <w:t>2026</w:t>
      </w:r>
      <w:r>
        <w:rPr>
          <w:lang w:eastAsia="ja-JP"/>
        </w:rPr>
        <w:t>年</w:t>
      </w:r>
      <w:r>
        <w:rPr>
          <w:lang w:eastAsia="ja-JP"/>
        </w:rPr>
        <w:t>7</w:t>
      </w:r>
      <w:r>
        <w:rPr>
          <w:lang w:eastAsia="ja-JP"/>
        </w:rPr>
        <w:t>月の営業利益率は</w:t>
      </w:r>
      <w:r>
        <w:rPr>
          <w:lang w:eastAsia="ja-JP"/>
        </w:rPr>
        <w:t>7.8%</w:t>
      </w:r>
      <w:r>
        <w:rPr>
          <w:lang w:eastAsia="ja-JP"/>
        </w:rPr>
        <w:t>で、自社目標の</w:t>
      </w:r>
      <w:r>
        <w:rPr>
          <w:lang w:eastAsia="ja-JP"/>
        </w:rPr>
        <w:t>20%</w:t>
      </w:r>
      <w:r>
        <w:rPr>
          <w:lang w:eastAsia="ja-JP"/>
        </w:rPr>
        <w:t>を大きく下回ります。ただしこれは事業モデルの問題ではなく、受注率、粗利率、顧客継続率という三つの</w:t>
      </w:r>
      <w:r>
        <w:rPr>
          <w:lang w:eastAsia="ja-JP"/>
        </w:rPr>
        <w:t>KPI</w:t>
      </w:r>
      <w:r>
        <w:rPr>
          <w:lang w:eastAsia="ja-JP"/>
        </w:rPr>
        <w:t>がいずれも自社目標を下回っていることの結果です。逆に言えば、この三つを目標水準に戻すだけで利益は大きく改善します。受注率を</w:t>
      </w:r>
      <w:r>
        <w:rPr>
          <w:lang w:eastAsia="ja-JP"/>
        </w:rPr>
        <w:t>21.4%</w:t>
      </w:r>
      <w:r>
        <w:rPr>
          <w:lang w:eastAsia="ja-JP"/>
        </w:rPr>
        <w:t>から</w:t>
      </w:r>
      <w:r>
        <w:rPr>
          <w:lang w:eastAsia="ja-JP"/>
        </w:rPr>
        <w:t>30%</w:t>
      </w:r>
      <w:r>
        <w:rPr>
          <w:lang w:eastAsia="ja-JP"/>
        </w:rPr>
        <w:t>に引き上げるだけで、商談</w:t>
      </w:r>
      <w:r>
        <w:rPr>
          <w:lang w:eastAsia="ja-JP"/>
        </w:rPr>
        <w:t>28</w:t>
      </w:r>
      <w:r>
        <w:rPr>
          <w:lang w:eastAsia="ja-JP"/>
        </w:rPr>
        <w:t>件という現在の活動量のままで月間の受注額が</w:t>
      </w:r>
      <w:r>
        <w:rPr>
          <w:lang w:eastAsia="ja-JP"/>
        </w:rPr>
        <w:t>3,600,000</w:t>
      </w:r>
      <w:r>
        <w:rPr>
          <w:lang w:eastAsia="ja-JP"/>
        </w:rPr>
        <w:t>円増える計算になります。</w:t>
      </w:r>
    </w:p>
    <w:p w14:paraId="5D0E7589" w14:textId="77777777" w:rsidR="00C77E7F" w:rsidRDefault="00000000">
      <w:pPr>
        <w:rPr>
          <w:lang w:eastAsia="ja-JP"/>
        </w:rPr>
      </w:pPr>
      <w:r>
        <w:rPr>
          <w:lang w:eastAsia="ja-JP"/>
        </w:rPr>
        <w:lastRenderedPageBreak/>
        <w:t>この改善を実行する上でのボトルネックは人です。営業案件の約</w:t>
      </w:r>
      <w:r>
        <w:rPr>
          <w:lang w:eastAsia="ja-JP"/>
        </w:rPr>
        <w:t>40%</w:t>
      </w:r>
      <w:r>
        <w:rPr>
          <w:lang w:eastAsia="ja-JP"/>
        </w:rPr>
        <w:t>を代表者が最終対応しており、採用は応募月</w:t>
      </w:r>
      <w:r>
        <w:rPr>
          <w:lang w:eastAsia="ja-JP"/>
        </w:rPr>
        <w:t>15</w:t>
      </w:r>
      <w:r>
        <w:rPr>
          <w:lang w:eastAsia="ja-JP"/>
        </w:rPr>
        <w:t>名に対して月間採用数が</w:t>
      </w:r>
      <w:r>
        <w:rPr>
          <w:lang w:eastAsia="ja-JP"/>
        </w:rPr>
        <w:t>0</w:t>
      </w:r>
      <w:r>
        <w:rPr>
          <w:lang w:eastAsia="ja-JP"/>
        </w:rPr>
        <w:t>〜</w:t>
      </w:r>
      <w:r>
        <w:rPr>
          <w:lang w:eastAsia="ja-JP"/>
        </w:rPr>
        <w:t>1</w:t>
      </w:r>
      <w:r>
        <w:rPr>
          <w:lang w:eastAsia="ja-JP"/>
        </w:rPr>
        <w:t>名にとどまっています。本調達は、この人の制約を先行投資で外し、既に検証された需要を利益に変換するためのものです。使途の積上げによる必要額は</w:t>
      </w:r>
      <w:r>
        <w:rPr>
          <w:lang w:eastAsia="ja-JP"/>
        </w:rPr>
        <w:t>100,000,000</w:t>
      </w:r>
      <w:r>
        <w:rPr>
          <w:lang w:eastAsia="ja-JP"/>
        </w:rPr>
        <w:t>円で、うち</w:t>
      </w:r>
      <w:r>
        <w:rPr>
          <w:lang w:eastAsia="ja-JP"/>
        </w:rPr>
        <w:t>48,000,000</w:t>
      </w:r>
      <w:r>
        <w:rPr>
          <w:lang w:eastAsia="ja-JP"/>
        </w:rPr>
        <w:t>円を</w:t>
      </w:r>
      <w:r>
        <w:rPr>
          <w:lang w:eastAsia="ja-JP"/>
        </w:rPr>
        <w:t>8</w:t>
      </w:r>
      <w:r>
        <w:rPr>
          <w:lang w:eastAsia="ja-JP"/>
        </w:rPr>
        <w:t>名の採用に充てます。</w:t>
      </w:r>
    </w:p>
    <w:p w14:paraId="0EBFEA54" w14:textId="77777777" w:rsidR="00C77E7F" w:rsidRDefault="00000000">
      <w:pPr>
        <w:pStyle w:val="1"/>
        <w:rPr>
          <w:lang w:eastAsia="ja-JP"/>
        </w:rPr>
      </w:pPr>
      <w:bookmarkStart w:id="1" w:name="_Toc237950388"/>
      <w:r>
        <w:rPr>
          <w:lang w:eastAsia="ja-JP"/>
        </w:rPr>
        <w:t xml:space="preserve">2. </w:t>
      </w:r>
      <w:r>
        <w:rPr>
          <w:lang w:eastAsia="ja-JP"/>
        </w:rPr>
        <w:t>会社概要</w:t>
      </w:r>
      <w:bookmarkEnd w:id="1"/>
    </w:p>
    <w:p w14:paraId="738D5F05" w14:textId="77777777" w:rsidR="00C77E7F" w:rsidRDefault="00000000">
      <w:pPr>
        <w:rPr>
          <w:lang w:eastAsia="ja-JP"/>
        </w:rPr>
      </w:pPr>
      <w:r>
        <w:rPr>
          <w:lang w:eastAsia="ja-JP"/>
        </w:rPr>
        <w:t>当社は東京都に本社を置き、</w:t>
      </w:r>
      <w:r>
        <w:rPr>
          <w:lang w:eastAsia="ja-JP"/>
        </w:rPr>
        <w:t>DX</w:t>
      </w:r>
      <w:r>
        <w:rPr>
          <w:lang w:eastAsia="ja-JP"/>
        </w:rPr>
        <w:t>コンサルティングと</w:t>
      </w:r>
      <w:r>
        <w:rPr>
          <w:lang w:eastAsia="ja-JP"/>
        </w:rPr>
        <w:t>AI</w:t>
      </w:r>
      <w:r>
        <w:rPr>
          <w:lang w:eastAsia="ja-JP"/>
        </w:rPr>
        <w:t>エージェント導入支援を主業とする企業です。従業員は</w:t>
      </w:r>
      <w:r>
        <w:rPr>
          <w:lang w:eastAsia="ja-JP"/>
        </w:rPr>
        <w:t>12</w:t>
      </w:r>
      <w:r>
        <w:rPr>
          <w:lang w:eastAsia="ja-JP"/>
        </w:rPr>
        <w:t>名で、役員</w:t>
      </w:r>
      <w:r>
        <w:rPr>
          <w:lang w:eastAsia="ja-JP"/>
        </w:rPr>
        <w:t>2</w:t>
      </w:r>
      <w:r>
        <w:rPr>
          <w:lang w:eastAsia="ja-JP"/>
        </w:rPr>
        <w:t>名、営業</w:t>
      </w:r>
      <w:r>
        <w:rPr>
          <w:lang w:eastAsia="ja-JP"/>
        </w:rPr>
        <w:t>3</w:t>
      </w:r>
      <w:r>
        <w:rPr>
          <w:lang w:eastAsia="ja-JP"/>
        </w:rPr>
        <w:t>名、コンサルタント</w:t>
      </w:r>
      <w:r>
        <w:rPr>
          <w:lang w:eastAsia="ja-JP"/>
        </w:rPr>
        <w:t>4</w:t>
      </w:r>
      <w:r>
        <w:rPr>
          <w:lang w:eastAsia="ja-JP"/>
        </w:rPr>
        <w:t>名、エンジニア</w:t>
      </w:r>
      <w:r>
        <w:rPr>
          <w:lang w:eastAsia="ja-JP"/>
        </w:rPr>
        <w:t>2</w:t>
      </w:r>
      <w:r>
        <w:rPr>
          <w:lang w:eastAsia="ja-JP"/>
        </w:rPr>
        <w:t>名、バックオフィス</w:t>
      </w:r>
      <w:r>
        <w:rPr>
          <w:lang w:eastAsia="ja-JP"/>
        </w:rPr>
        <w:t>1</w:t>
      </w:r>
      <w:r>
        <w:rPr>
          <w:lang w:eastAsia="ja-JP"/>
        </w:rPr>
        <w:t>名、マーケティング</w:t>
      </w:r>
      <w:r>
        <w:rPr>
          <w:lang w:eastAsia="ja-JP"/>
        </w:rPr>
        <w:t>1</w:t>
      </w:r>
      <w:r>
        <w:rPr>
          <w:lang w:eastAsia="ja-JP"/>
        </w:rPr>
        <w:t>名という体制です。加えて自社業務に</w:t>
      </w:r>
      <w:r>
        <w:rPr>
          <w:lang w:eastAsia="ja-JP"/>
        </w:rPr>
        <w:t>5</w:t>
      </w:r>
      <w:r>
        <w:rPr>
          <w:lang w:eastAsia="ja-JP"/>
        </w:rPr>
        <w:t>体の</w:t>
      </w:r>
      <w:r>
        <w:rPr>
          <w:lang w:eastAsia="ja-JP"/>
        </w:rPr>
        <w:t>AI</w:t>
      </w:r>
      <w:r>
        <w:rPr>
          <w:lang w:eastAsia="ja-JP"/>
        </w:rPr>
        <w:t>社員を試験導入しており、自社での実践がそのまま顧客への提供ノウハウになっています。</w:t>
      </w:r>
    </w:p>
    <w:tbl>
      <w:tblPr>
        <w:tblStyle w:val="2c"/>
        <w:tblW w:w="5000" w:type="pct"/>
        <w:tblLayout w:type="fixed"/>
        <w:tblLook w:val="04A0" w:firstRow="1" w:lastRow="0" w:firstColumn="1" w:lastColumn="0" w:noHBand="0" w:noVBand="1"/>
      </w:tblPr>
      <w:tblGrid>
        <w:gridCol w:w="4503"/>
        <w:gridCol w:w="4503"/>
      </w:tblGrid>
      <w:tr w:rsidR="00C77E7F" w14:paraId="4B5FBB10" w14:textId="77777777" w:rsidTr="00C77E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13" w:type="dxa"/>
          </w:tcPr>
          <w:p w14:paraId="1183401A" w14:textId="77777777" w:rsidR="00C77E7F" w:rsidRDefault="00000000">
            <w:proofErr w:type="spellStart"/>
            <w:r>
              <w:t>項目</w:t>
            </w:r>
            <w:proofErr w:type="spellEnd"/>
          </w:p>
        </w:tc>
        <w:tc>
          <w:tcPr>
            <w:tcW w:w="4513" w:type="dxa"/>
          </w:tcPr>
          <w:p w14:paraId="733ECD87"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内容</w:t>
            </w:r>
            <w:proofErr w:type="spellEnd"/>
          </w:p>
        </w:tc>
      </w:tr>
      <w:tr w:rsidR="00C77E7F" w14:paraId="20774F1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tcPr>
          <w:p w14:paraId="32983AF1" w14:textId="77777777" w:rsidR="00C77E7F" w:rsidRDefault="00000000">
            <w:proofErr w:type="spellStart"/>
            <w:r>
              <w:t>会社名</w:t>
            </w:r>
            <w:proofErr w:type="spellEnd"/>
          </w:p>
        </w:tc>
        <w:tc>
          <w:tcPr>
            <w:tcW w:w="4513" w:type="dxa"/>
          </w:tcPr>
          <w:p w14:paraId="1519F922"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株式会社</w:t>
            </w:r>
            <w:r>
              <w:rPr>
                <w:lang w:eastAsia="ja-JP"/>
              </w:rPr>
              <w:t>ABC</w:t>
            </w:r>
            <w:r>
              <w:rPr>
                <w:lang w:eastAsia="ja-JP"/>
              </w:rPr>
              <w:t>コンサル</w:t>
            </w:r>
          </w:p>
        </w:tc>
      </w:tr>
      <w:tr w:rsidR="00C77E7F" w14:paraId="7486A643" w14:textId="77777777">
        <w:tc>
          <w:tcPr>
            <w:cnfStyle w:val="001000000000" w:firstRow="0" w:lastRow="0" w:firstColumn="1" w:lastColumn="0" w:oddVBand="0" w:evenVBand="0" w:oddHBand="0" w:evenHBand="0" w:firstRowFirstColumn="0" w:firstRowLastColumn="0" w:lastRowFirstColumn="0" w:lastRowLastColumn="0"/>
            <w:tcW w:w="4513" w:type="dxa"/>
          </w:tcPr>
          <w:p w14:paraId="1C20FE1E" w14:textId="77777777" w:rsidR="00C77E7F" w:rsidRDefault="00000000">
            <w:proofErr w:type="spellStart"/>
            <w:r>
              <w:t>設立</w:t>
            </w:r>
            <w:proofErr w:type="spellEnd"/>
          </w:p>
        </w:tc>
        <w:tc>
          <w:tcPr>
            <w:tcW w:w="4513" w:type="dxa"/>
          </w:tcPr>
          <w:p w14:paraId="38C18E8E" w14:textId="77777777" w:rsidR="00C77E7F" w:rsidRDefault="00000000">
            <w:pPr>
              <w:cnfStyle w:val="000000000000" w:firstRow="0" w:lastRow="0" w:firstColumn="0" w:lastColumn="0" w:oddVBand="0" w:evenVBand="0" w:oddHBand="0" w:evenHBand="0" w:firstRowFirstColumn="0" w:firstRowLastColumn="0" w:lastRowFirstColumn="0" w:lastRowLastColumn="0"/>
            </w:pPr>
            <w:r>
              <w:t>2024</w:t>
            </w:r>
            <w:r>
              <w:t>年</w:t>
            </w:r>
            <w:r>
              <w:t>4</w:t>
            </w:r>
            <w:r>
              <w:t>月</w:t>
            </w:r>
          </w:p>
        </w:tc>
      </w:tr>
      <w:tr w:rsidR="00C77E7F" w14:paraId="33B21A3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tcPr>
          <w:p w14:paraId="6CA55FE2" w14:textId="77777777" w:rsidR="00C77E7F" w:rsidRDefault="00000000">
            <w:proofErr w:type="spellStart"/>
            <w:r>
              <w:t>本社</w:t>
            </w:r>
            <w:proofErr w:type="spellEnd"/>
          </w:p>
        </w:tc>
        <w:tc>
          <w:tcPr>
            <w:tcW w:w="4513" w:type="dxa"/>
          </w:tcPr>
          <w:p w14:paraId="1F5C5192" w14:textId="77777777" w:rsidR="00C77E7F" w:rsidRDefault="00000000">
            <w:pPr>
              <w:cnfStyle w:val="000000100000" w:firstRow="0" w:lastRow="0" w:firstColumn="0" w:lastColumn="0" w:oddVBand="0" w:evenVBand="0" w:oddHBand="1" w:evenHBand="0" w:firstRowFirstColumn="0" w:firstRowLastColumn="0" w:lastRowFirstColumn="0" w:lastRowLastColumn="0"/>
            </w:pPr>
            <w:proofErr w:type="spellStart"/>
            <w:r>
              <w:t>東京都</w:t>
            </w:r>
            <w:proofErr w:type="spellEnd"/>
          </w:p>
        </w:tc>
      </w:tr>
      <w:tr w:rsidR="00C77E7F" w14:paraId="1A01C618" w14:textId="77777777">
        <w:tc>
          <w:tcPr>
            <w:cnfStyle w:val="001000000000" w:firstRow="0" w:lastRow="0" w:firstColumn="1" w:lastColumn="0" w:oddVBand="0" w:evenVBand="0" w:oddHBand="0" w:evenHBand="0" w:firstRowFirstColumn="0" w:firstRowLastColumn="0" w:lastRowFirstColumn="0" w:lastRowLastColumn="0"/>
            <w:tcW w:w="4513" w:type="dxa"/>
          </w:tcPr>
          <w:p w14:paraId="52A58BF2" w14:textId="77777777" w:rsidR="00C77E7F" w:rsidRDefault="00000000">
            <w:proofErr w:type="spellStart"/>
            <w:r>
              <w:t>業種</w:t>
            </w:r>
            <w:proofErr w:type="spellEnd"/>
          </w:p>
        </w:tc>
        <w:tc>
          <w:tcPr>
            <w:tcW w:w="4513" w:type="dxa"/>
          </w:tcPr>
          <w:p w14:paraId="33F6B16F" w14:textId="77777777" w:rsidR="00C77E7F" w:rsidRDefault="00000000">
            <w:pPr>
              <w:cnfStyle w:val="000000000000" w:firstRow="0" w:lastRow="0" w:firstColumn="0" w:lastColumn="0" w:oddVBand="0" w:evenVBand="0" w:oddHBand="0" w:evenHBand="0" w:firstRowFirstColumn="0" w:firstRowLastColumn="0" w:lastRowFirstColumn="0" w:lastRowLastColumn="0"/>
              <w:rPr>
                <w:lang w:eastAsia="ja-JP"/>
              </w:rPr>
            </w:pPr>
            <w:r>
              <w:rPr>
                <w:lang w:eastAsia="ja-JP"/>
              </w:rPr>
              <w:t>DX</w:t>
            </w:r>
            <w:r>
              <w:rPr>
                <w:lang w:eastAsia="ja-JP"/>
              </w:rPr>
              <w:t>コンサルティング、</w:t>
            </w:r>
            <w:r>
              <w:rPr>
                <w:lang w:eastAsia="ja-JP"/>
              </w:rPr>
              <w:t>AI</w:t>
            </w:r>
            <w:r>
              <w:rPr>
                <w:lang w:eastAsia="ja-JP"/>
              </w:rPr>
              <w:t>エージェント導入支援</w:t>
            </w:r>
          </w:p>
        </w:tc>
      </w:tr>
      <w:tr w:rsidR="00C77E7F" w14:paraId="7BC421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tcPr>
          <w:p w14:paraId="5119473B" w14:textId="77777777" w:rsidR="00C77E7F" w:rsidRDefault="00000000">
            <w:proofErr w:type="spellStart"/>
            <w:r>
              <w:t>従業員</w:t>
            </w:r>
            <w:proofErr w:type="spellEnd"/>
          </w:p>
        </w:tc>
        <w:tc>
          <w:tcPr>
            <w:tcW w:w="4513" w:type="dxa"/>
          </w:tcPr>
          <w:p w14:paraId="51CE8B55"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12</w:t>
            </w:r>
            <w:r>
              <w:rPr>
                <w:lang w:eastAsia="ja-JP"/>
              </w:rPr>
              <w:t>名（役員</w:t>
            </w:r>
            <w:r>
              <w:rPr>
                <w:lang w:eastAsia="ja-JP"/>
              </w:rPr>
              <w:t>2</w:t>
            </w:r>
            <w:r>
              <w:rPr>
                <w:lang w:eastAsia="ja-JP"/>
              </w:rPr>
              <w:t>・営業</w:t>
            </w:r>
            <w:r>
              <w:rPr>
                <w:lang w:eastAsia="ja-JP"/>
              </w:rPr>
              <w:t>3</w:t>
            </w:r>
            <w:r>
              <w:rPr>
                <w:lang w:eastAsia="ja-JP"/>
              </w:rPr>
              <w:t>・コンサル</w:t>
            </w:r>
            <w:r>
              <w:rPr>
                <w:lang w:eastAsia="ja-JP"/>
              </w:rPr>
              <w:t>4</w:t>
            </w:r>
            <w:r>
              <w:rPr>
                <w:lang w:eastAsia="ja-JP"/>
              </w:rPr>
              <w:t>・エンジニア</w:t>
            </w:r>
            <w:r>
              <w:rPr>
                <w:lang w:eastAsia="ja-JP"/>
              </w:rPr>
              <w:t>2</w:t>
            </w:r>
            <w:r>
              <w:rPr>
                <w:lang w:eastAsia="ja-JP"/>
              </w:rPr>
              <w:t>・バックオフィス</w:t>
            </w:r>
            <w:r>
              <w:rPr>
                <w:lang w:eastAsia="ja-JP"/>
              </w:rPr>
              <w:t>1</w:t>
            </w:r>
            <w:r>
              <w:rPr>
                <w:lang w:eastAsia="ja-JP"/>
              </w:rPr>
              <w:t>・マーケティング</w:t>
            </w:r>
            <w:r>
              <w:rPr>
                <w:lang w:eastAsia="ja-JP"/>
              </w:rPr>
              <w:t>1</w:t>
            </w:r>
            <w:r>
              <w:rPr>
                <w:lang w:eastAsia="ja-JP"/>
              </w:rPr>
              <w:t>）</w:t>
            </w:r>
          </w:p>
        </w:tc>
      </w:tr>
      <w:tr w:rsidR="00C77E7F" w14:paraId="6DF6C6C1" w14:textId="77777777">
        <w:tc>
          <w:tcPr>
            <w:cnfStyle w:val="001000000000" w:firstRow="0" w:lastRow="0" w:firstColumn="1" w:lastColumn="0" w:oddVBand="0" w:evenVBand="0" w:oddHBand="0" w:evenHBand="0" w:firstRowFirstColumn="0" w:firstRowLastColumn="0" w:lastRowFirstColumn="0" w:lastRowLastColumn="0"/>
            <w:tcW w:w="4513" w:type="dxa"/>
          </w:tcPr>
          <w:p w14:paraId="2E36F1DC" w14:textId="77777777" w:rsidR="00C77E7F" w:rsidRDefault="00000000">
            <w:proofErr w:type="spellStart"/>
            <w:r>
              <w:t>顧客数</w:t>
            </w:r>
            <w:proofErr w:type="spellEnd"/>
          </w:p>
        </w:tc>
        <w:tc>
          <w:tcPr>
            <w:tcW w:w="4513" w:type="dxa"/>
          </w:tcPr>
          <w:p w14:paraId="0CE951E0" w14:textId="77777777" w:rsidR="00C77E7F" w:rsidRDefault="00000000">
            <w:pPr>
              <w:cnfStyle w:val="000000000000" w:firstRow="0" w:lastRow="0" w:firstColumn="0" w:lastColumn="0" w:oddVBand="0" w:evenVBand="0" w:oddHBand="0" w:evenHBand="0" w:firstRowFirstColumn="0" w:firstRowLastColumn="0" w:lastRowFirstColumn="0" w:lastRowLastColumn="0"/>
              <w:rPr>
                <w:lang w:eastAsia="ja-JP"/>
              </w:rPr>
            </w:pPr>
            <w:r>
              <w:rPr>
                <w:lang w:eastAsia="ja-JP"/>
              </w:rPr>
              <w:t>32</w:t>
            </w:r>
            <w:r>
              <w:rPr>
                <w:lang w:eastAsia="ja-JP"/>
              </w:rPr>
              <w:t>社（新規</w:t>
            </w:r>
            <w:r>
              <w:rPr>
                <w:lang w:eastAsia="ja-JP"/>
              </w:rPr>
              <w:t>18</w:t>
            </w:r>
            <w:r>
              <w:rPr>
                <w:lang w:eastAsia="ja-JP"/>
              </w:rPr>
              <w:t>社・既存</w:t>
            </w:r>
            <w:r>
              <w:rPr>
                <w:lang w:eastAsia="ja-JP"/>
              </w:rPr>
              <w:t>14</w:t>
            </w:r>
            <w:r>
              <w:rPr>
                <w:lang w:eastAsia="ja-JP"/>
              </w:rPr>
              <w:t>社）</w:t>
            </w:r>
          </w:p>
        </w:tc>
      </w:tr>
    </w:tbl>
    <w:p w14:paraId="2F33C5C9" w14:textId="77777777" w:rsidR="00C77E7F" w:rsidRDefault="00000000">
      <w:pPr>
        <w:pStyle w:val="1"/>
        <w:rPr>
          <w:lang w:eastAsia="ja-JP"/>
        </w:rPr>
      </w:pPr>
      <w:bookmarkStart w:id="2" w:name="_Toc237950389"/>
      <w:r>
        <w:rPr>
          <w:lang w:eastAsia="ja-JP"/>
        </w:rPr>
        <w:t xml:space="preserve">3. </w:t>
      </w:r>
      <w:r>
        <w:rPr>
          <w:lang w:eastAsia="ja-JP"/>
        </w:rPr>
        <w:t>事業内容とビジネスモデル</w:t>
      </w:r>
      <w:bookmarkEnd w:id="2"/>
    </w:p>
    <w:p w14:paraId="70378A9B" w14:textId="77777777" w:rsidR="00C77E7F" w:rsidRDefault="00000000">
      <w:pPr>
        <w:rPr>
          <w:lang w:eastAsia="ja-JP"/>
        </w:rPr>
      </w:pPr>
      <w:r>
        <w:rPr>
          <w:lang w:eastAsia="ja-JP"/>
        </w:rPr>
        <w:t>事業は三つのサービスで構成されています。入口となるのが</w:t>
      </w:r>
      <w:r>
        <w:rPr>
          <w:lang w:eastAsia="ja-JP"/>
        </w:rPr>
        <w:t>AI</w:t>
      </w:r>
      <w:r>
        <w:rPr>
          <w:lang w:eastAsia="ja-JP"/>
        </w:rPr>
        <w:t>・</w:t>
      </w:r>
      <w:r>
        <w:rPr>
          <w:lang w:eastAsia="ja-JP"/>
        </w:rPr>
        <w:t>DX</w:t>
      </w:r>
      <w:r>
        <w:rPr>
          <w:lang w:eastAsia="ja-JP"/>
        </w:rPr>
        <w:t>コンサルティングで、ここで顧客の業務を分析し、続く導入支援で</w:t>
      </w:r>
      <w:r>
        <w:rPr>
          <w:lang w:eastAsia="ja-JP"/>
        </w:rPr>
        <w:t>AI</w:t>
      </w:r>
      <w:r>
        <w:rPr>
          <w:lang w:eastAsia="ja-JP"/>
        </w:rPr>
        <w:t>エージェントを実装し、最後に月額の運用支援へとつなげます。上流のコンサルからストック収益へ順に移行する設計で、しかも下流に行くほど粗利率が高くなるのが特徴です。</w:t>
      </w:r>
    </w:p>
    <w:tbl>
      <w:tblPr>
        <w:tblStyle w:val="2c"/>
        <w:tblW w:w="5000" w:type="pct"/>
        <w:tblLayout w:type="fixed"/>
        <w:tblLook w:val="04A0" w:firstRow="1" w:lastRow="0" w:firstColumn="1" w:lastColumn="0" w:noHBand="0" w:noVBand="1"/>
      </w:tblPr>
      <w:tblGrid>
        <w:gridCol w:w="2252"/>
        <w:gridCol w:w="2252"/>
        <w:gridCol w:w="2251"/>
        <w:gridCol w:w="2251"/>
      </w:tblGrid>
      <w:tr w:rsidR="00C77E7F" w14:paraId="6D8AC2D0" w14:textId="77777777" w:rsidTr="00C77E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7" w:type="dxa"/>
          </w:tcPr>
          <w:p w14:paraId="1DCD4D4E" w14:textId="77777777" w:rsidR="00C77E7F" w:rsidRDefault="00000000">
            <w:proofErr w:type="spellStart"/>
            <w:r>
              <w:t>サービス</w:t>
            </w:r>
            <w:proofErr w:type="spellEnd"/>
          </w:p>
        </w:tc>
        <w:tc>
          <w:tcPr>
            <w:tcW w:w="2257" w:type="dxa"/>
          </w:tcPr>
          <w:p w14:paraId="681B5983"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内容</w:t>
            </w:r>
            <w:proofErr w:type="spellEnd"/>
          </w:p>
        </w:tc>
        <w:tc>
          <w:tcPr>
            <w:tcW w:w="2256" w:type="dxa"/>
          </w:tcPr>
          <w:p w14:paraId="7C45EEEC"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単価</w:t>
            </w:r>
            <w:proofErr w:type="spellEnd"/>
          </w:p>
        </w:tc>
        <w:tc>
          <w:tcPr>
            <w:tcW w:w="2256" w:type="dxa"/>
          </w:tcPr>
          <w:p w14:paraId="21EBC900"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粗利率</w:t>
            </w:r>
            <w:proofErr w:type="spellEnd"/>
          </w:p>
        </w:tc>
      </w:tr>
      <w:tr w:rsidR="00C77E7F" w14:paraId="7894D0E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7" w:type="dxa"/>
          </w:tcPr>
          <w:p w14:paraId="7F60A024" w14:textId="77777777" w:rsidR="00C77E7F" w:rsidRDefault="00000000">
            <w:pPr>
              <w:rPr>
                <w:lang w:eastAsia="ja-JP"/>
              </w:rPr>
            </w:pPr>
            <w:r>
              <w:rPr>
                <w:lang w:eastAsia="ja-JP"/>
              </w:rPr>
              <w:t>① AI</w:t>
            </w:r>
            <w:r>
              <w:rPr>
                <w:lang w:eastAsia="ja-JP"/>
              </w:rPr>
              <w:t>・</w:t>
            </w:r>
            <w:r>
              <w:rPr>
                <w:lang w:eastAsia="ja-JP"/>
              </w:rPr>
              <w:t>DX</w:t>
            </w:r>
            <w:r>
              <w:rPr>
                <w:lang w:eastAsia="ja-JP"/>
              </w:rPr>
              <w:t>コンサルティング</w:t>
            </w:r>
          </w:p>
        </w:tc>
        <w:tc>
          <w:tcPr>
            <w:tcW w:w="2257" w:type="dxa"/>
          </w:tcPr>
          <w:p w14:paraId="38EC8B93"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業務分析と</w:t>
            </w:r>
            <w:r>
              <w:rPr>
                <w:lang w:eastAsia="ja-JP"/>
              </w:rPr>
              <w:t>Microsoft 365</w:t>
            </w:r>
            <w:r>
              <w:rPr>
                <w:lang w:eastAsia="ja-JP"/>
              </w:rPr>
              <w:t>・クラウド活用による業務改善支援</w:t>
            </w:r>
          </w:p>
        </w:tc>
        <w:tc>
          <w:tcPr>
            <w:tcW w:w="2256" w:type="dxa"/>
          </w:tcPr>
          <w:p w14:paraId="65B3620A" w14:textId="77777777" w:rsidR="00C77E7F" w:rsidRDefault="00000000">
            <w:pPr>
              <w:cnfStyle w:val="000000100000" w:firstRow="0" w:lastRow="0" w:firstColumn="0" w:lastColumn="0" w:oddVBand="0" w:evenVBand="0" w:oddHBand="1" w:evenHBand="0" w:firstRowFirstColumn="0" w:firstRowLastColumn="0" w:lastRowFirstColumn="0" w:lastRowLastColumn="0"/>
            </w:pPr>
            <w:proofErr w:type="spellStart"/>
            <w:r>
              <w:t>平均契約</w:t>
            </w:r>
            <w:proofErr w:type="spellEnd"/>
            <w:r>
              <w:t xml:space="preserve"> 1,200,000</w:t>
            </w:r>
            <w:r>
              <w:t>円</w:t>
            </w:r>
          </w:p>
        </w:tc>
        <w:tc>
          <w:tcPr>
            <w:tcW w:w="2256" w:type="dxa"/>
          </w:tcPr>
          <w:p w14:paraId="2DC4F918" w14:textId="77777777" w:rsidR="00C77E7F" w:rsidRDefault="00000000">
            <w:pPr>
              <w:cnfStyle w:val="000000100000" w:firstRow="0" w:lastRow="0" w:firstColumn="0" w:lastColumn="0" w:oddVBand="0" w:evenVBand="0" w:oddHBand="1" w:evenHBand="0" w:firstRowFirstColumn="0" w:firstRowLastColumn="0" w:lastRowFirstColumn="0" w:lastRowLastColumn="0"/>
            </w:pPr>
            <w:r>
              <w:t>65%</w:t>
            </w:r>
          </w:p>
        </w:tc>
      </w:tr>
      <w:tr w:rsidR="00C77E7F" w14:paraId="24FA51D1" w14:textId="77777777">
        <w:tc>
          <w:tcPr>
            <w:cnfStyle w:val="001000000000" w:firstRow="0" w:lastRow="0" w:firstColumn="1" w:lastColumn="0" w:oddVBand="0" w:evenVBand="0" w:oddHBand="0" w:evenHBand="0" w:firstRowFirstColumn="0" w:firstRowLastColumn="0" w:lastRowFirstColumn="0" w:lastRowLastColumn="0"/>
            <w:tcW w:w="2257" w:type="dxa"/>
          </w:tcPr>
          <w:p w14:paraId="002011AF" w14:textId="77777777" w:rsidR="00C77E7F" w:rsidRDefault="00000000">
            <w:pPr>
              <w:rPr>
                <w:lang w:eastAsia="ja-JP"/>
              </w:rPr>
            </w:pPr>
            <w:r>
              <w:rPr>
                <w:lang w:eastAsia="ja-JP"/>
              </w:rPr>
              <w:t>② AI</w:t>
            </w:r>
            <w:r>
              <w:rPr>
                <w:lang w:eastAsia="ja-JP"/>
              </w:rPr>
              <w:t>エージェント導入支援</w:t>
            </w:r>
          </w:p>
        </w:tc>
        <w:tc>
          <w:tcPr>
            <w:tcW w:w="2257" w:type="dxa"/>
          </w:tcPr>
          <w:p w14:paraId="6953042B" w14:textId="77777777" w:rsidR="00C77E7F" w:rsidRDefault="00000000">
            <w:pPr>
              <w:cnfStyle w:val="000000000000" w:firstRow="0" w:lastRow="0" w:firstColumn="0" w:lastColumn="0" w:oddVBand="0" w:evenVBand="0" w:oddHBand="0" w:evenHBand="0" w:firstRowFirstColumn="0" w:firstRowLastColumn="0" w:lastRowFirstColumn="0" w:lastRowLastColumn="0"/>
              <w:rPr>
                <w:lang w:eastAsia="ja-JP"/>
              </w:rPr>
            </w:pPr>
            <w:r>
              <w:rPr>
                <w:lang w:eastAsia="ja-JP"/>
              </w:rPr>
              <w:t>営業・マーケティング・採用・経理・顧客対応・経営企画の</w:t>
            </w:r>
            <w:r>
              <w:rPr>
                <w:lang w:eastAsia="ja-JP"/>
              </w:rPr>
              <w:t>AI</w:t>
            </w:r>
            <w:r>
              <w:rPr>
                <w:lang w:eastAsia="ja-JP"/>
              </w:rPr>
              <w:t>化</w:t>
            </w:r>
          </w:p>
        </w:tc>
        <w:tc>
          <w:tcPr>
            <w:tcW w:w="2256" w:type="dxa"/>
          </w:tcPr>
          <w:p w14:paraId="30D3DC29" w14:textId="77777777" w:rsidR="00C77E7F" w:rsidRDefault="00000000">
            <w:pPr>
              <w:cnfStyle w:val="000000000000" w:firstRow="0" w:lastRow="0" w:firstColumn="0" w:lastColumn="0" w:oddVBand="0" w:evenVBand="0" w:oddHBand="0" w:evenHBand="0" w:firstRowFirstColumn="0" w:firstRowLastColumn="0" w:lastRowFirstColumn="0" w:lastRowLastColumn="0"/>
            </w:pPr>
            <w:proofErr w:type="spellStart"/>
            <w:r>
              <w:t>初期導入</w:t>
            </w:r>
            <w:proofErr w:type="spellEnd"/>
            <w:r>
              <w:t xml:space="preserve"> 1,500,000</w:t>
            </w:r>
            <w:r>
              <w:t>円</w:t>
            </w:r>
          </w:p>
        </w:tc>
        <w:tc>
          <w:tcPr>
            <w:tcW w:w="2256" w:type="dxa"/>
          </w:tcPr>
          <w:p w14:paraId="4AB1E065" w14:textId="77777777" w:rsidR="00C77E7F" w:rsidRDefault="00000000">
            <w:pPr>
              <w:cnfStyle w:val="000000000000" w:firstRow="0" w:lastRow="0" w:firstColumn="0" w:lastColumn="0" w:oddVBand="0" w:evenVBand="0" w:oddHBand="0" w:evenHBand="0" w:firstRowFirstColumn="0" w:firstRowLastColumn="0" w:lastRowFirstColumn="0" w:lastRowLastColumn="0"/>
            </w:pPr>
            <w:r>
              <w:t>70%</w:t>
            </w:r>
          </w:p>
        </w:tc>
      </w:tr>
      <w:tr w:rsidR="00C77E7F" w14:paraId="70681F4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7" w:type="dxa"/>
          </w:tcPr>
          <w:p w14:paraId="32219193" w14:textId="77777777" w:rsidR="00C77E7F" w:rsidRDefault="00000000">
            <w:r>
              <w:t xml:space="preserve">③ </w:t>
            </w:r>
            <w:proofErr w:type="spellStart"/>
            <w:r>
              <w:t>AI</w:t>
            </w:r>
            <w:r>
              <w:t>運用支援</w:t>
            </w:r>
            <w:proofErr w:type="spellEnd"/>
          </w:p>
        </w:tc>
        <w:tc>
          <w:tcPr>
            <w:tcW w:w="2257" w:type="dxa"/>
          </w:tcPr>
          <w:p w14:paraId="4CDA754A"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導入後の運用・改善・保守（ストック収益）</w:t>
            </w:r>
          </w:p>
        </w:tc>
        <w:tc>
          <w:tcPr>
            <w:tcW w:w="2256" w:type="dxa"/>
          </w:tcPr>
          <w:p w14:paraId="73D27D42" w14:textId="77777777" w:rsidR="00C77E7F" w:rsidRDefault="00000000">
            <w:pPr>
              <w:cnfStyle w:val="000000100000" w:firstRow="0" w:lastRow="0" w:firstColumn="0" w:lastColumn="0" w:oddVBand="0" w:evenVBand="0" w:oddHBand="1" w:evenHBand="0" w:firstRowFirstColumn="0" w:firstRowLastColumn="0" w:lastRowFirstColumn="0" w:lastRowLastColumn="0"/>
            </w:pPr>
            <w:proofErr w:type="spellStart"/>
            <w:r>
              <w:t>月額平均</w:t>
            </w:r>
            <w:proofErr w:type="spellEnd"/>
            <w:r>
              <w:t xml:space="preserve"> 180,000</w:t>
            </w:r>
            <w:r>
              <w:t>円</w:t>
            </w:r>
          </w:p>
        </w:tc>
        <w:tc>
          <w:tcPr>
            <w:tcW w:w="2256" w:type="dxa"/>
          </w:tcPr>
          <w:p w14:paraId="6D1C43F6" w14:textId="77777777" w:rsidR="00C77E7F" w:rsidRDefault="00000000">
            <w:pPr>
              <w:cnfStyle w:val="000000100000" w:firstRow="0" w:lastRow="0" w:firstColumn="0" w:lastColumn="0" w:oddVBand="0" w:evenVBand="0" w:oddHBand="1" w:evenHBand="0" w:firstRowFirstColumn="0" w:firstRowLastColumn="0" w:lastRowFirstColumn="0" w:lastRowLastColumn="0"/>
            </w:pPr>
            <w:r>
              <w:t>75%</w:t>
            </w:r>
          </w:p>
        </w:tc>
      </w:tr>
    </w:tbl>
    <w:p w14:paraId="65853B83" w14:textId="77777777" w:rsidR="00C77E7F" w:rsidRDefault="00000000">
      <w:pPr>
        <w:rPr>
          <w:lang w:eastAsia="ja-JP"/>
        </w:rPr>
      </w:pPr>
      <w:r>
        <w:rPr>
          <w:lang w:eastAsia="ja-JP"/>
        </w:rPr>
        <w:lastRenderedPageBreak/>
        <w:t>現在の全社平均粗利率は</w:t>
      </w:r>
      <w:r>
        <w:rPr>
          <w:lang w:eastAsia="ja-JP"/>
        </w:rPr>
        <w:t>62%</w:t>
      </w:r>
      <w:r>
        <w:rPr>
          <w:lang w:eastAsia="ja-JP"/>
        </w:rPr>
        <w:t>で、最も粗利率の高い運用支援（</w:t>
      </w:r>
      <w:r>
        <w:rPr>
          <w:lang w:eastAsia="ja-JP"/>
        </w:rPr>
        <w:t>75%</w:t>
      </w:r>
      <w:r>
        <w:rPr>
          <w:lang w:eastAsia="ja-JP"/>
        </w:rPr>
        <w:t>）の占める割合がまだ小さいことを示しています。既存顧客への運用契約の拡大は、新規開拓を伴わずに収益性を引き上げる最も確実な手段であり、本計画では粗利率の目標を</w:t>
      </w:r>
      <w:r>
        <w:rPr>
          <w:lang w:eastAsia="ja-JP"/>
        </w:rPr>
        <w:t>68%</w:t>
      </w:r>
      <w:r>
        <w:rPr>
          <w:lang w:eastAsia="ja-JP"/>
        </w:rPr>
        <w:t>に置いています。</w:t>
      </w:r>
    </w:p>
    <w:p w14:paraId="43490481" w14:textId="77777777" w:rsidR="00C77E7F" w:rsidRDefault="00000000">
      <w:pPr>
        <w:pStyle w:val="1"/>
        <w:rPr>
          <w:lang w:eastAsia="ja-JP"/>
        </w:rPr>
      </w:pPr>
      <w:bookmarkStart w:id="3" w:name="_Toc237950390"/>
      <w:r>
        <w:rPr>
          <w:lang w:eastAsia="ja-JP"/>
        </w:rPr>
        <w:t xml:space="preserve">4. </w:t>
      </w:r>
      <w:r>
        <w:rPr>
          <w:lang w:eastAsia="ja-JP"/>
        </w:rPr>
        <w:t>市場と提供価値</w:t>
      </w:r>
      <w:bookmarkEnd w:id="3"/>
    </w:p>
    <w:p w14:paraId="633EA2A0" w14:textId="77777777" w:rsidR="00C77E7F" w:rsidRDefault="00000000">
      <w:pPr>
        <w:rPr>
          <w:lang w:eastAsia="ja-JP"/>
        </w:rPr>
      </w:pPr>
      <w:r>
        <w:rPr>
          <w:lang w:eastAsia="ja-JP"/>
        </w:rPr>
        <w:t>当社の強みは、自社で</w:t>
      </w:r>
      <w:r>
        <w:rPr>
          <w:lang w:eastAsia="ja-JP"/>
        </w:rPr>
        <w:t>AI</w:t>
      </w:r>
      <w:r>
        <w:rPr>
          <w:lang w:eastAsia="ja-JP"/>
        </w:rPr>
        <w:t>社員を運用しながら顧客に導入支援を行っている点にあります。自社の月間作業時間は</w:t>
      </w:r>
      <w:r>
        <w:rPr>
          <w:lang w:eastAsia="ja-JP"/>
        </w:rPr>
        <w:t>AI</w:t>
      </w:r>
      <w:r>
        <w:rPr>
          <w:lang w:eastAsia="ja-JP"/>
        </w:rPr>
        <w:t>導入により</w:t>
      </w:r>
      <w:r>
        <w:rPr>
          <w:lang w:eastAsia="ja-JP"/>
        </w:rPr>
        <w:t>2,400</w:t>
      </w:r>
      <w:r>
        <w:rPr>
          <w:lang w:eastAsia="ja-JP"/>
        </w:rPr>
        <w:t>時間から</w:t>
      </w:r>
      <w:r>
        <w:rPr>
          <w:lang w:eastAsia="ja-JP"/>
        </w:rPr>
        <w:t>2,050</w:t>
      </w:r>
      <w:r>
        <w:rPr>
          <w:lang w:eastAsia="ja-JP"/>
        </w:rPr>
        <w:t>時間へと</w:t>
      </w:r>
      <w:r>
        <w:rPr>
          <w:lang w:eastAsia="ja-JP"/>
        </w:rPr>
        <w:t>350</w:t>
      </w:r>
      <w:r>
        <w:rPr>
          <w:lang w:eastAsia="ja-JP"/>
        </w:rPr>
        <w:t>時間削減されており、この実測値そのものが提案の根拠になります。導入支援を売る事業者が自社で実践していないケースは少なくなく、この差は商談における説得力に直結します。</w:t>
      </w:r>
    </w:p>
    <w:p w14:paraId="74F1C530" w14:textId="77777777" w:rsidR="00C77E7F" w:rsidRDefault="00000000">
      <w:pPr>
        <w:rPr>
          <w:lang w:eastAsia="ja-JP"/>
        </w:rPr>
      </w:pPr>
      <w:r>
        <w:rPr>
          <w:lang w:eastAsia="ja-JP"/>
        </w:rPr>
        <w:t>一方で、市場規模、競合シェア、価格弾力性に関する外部データは現時点で未入手です（情報不足）。したがって本計画は市場規模からのトップダウンではなく、自社の実績と営業容量からのボトムアップで組み立てています。市場分析の正式な提示が必要な場合は、外部調査を実施した上で別途ご提出します。</w:t>
      </w:r>
    </w:p>
    <w:p w14:paraId="7A26C64F" w14:textId="77777777" w:rsidR="00C77E7F" w:rsidRDefault="00000000">
      <w:pPr>
        <w:pStyle w:val="1"/>
        <w:rPr>
          <w:lang w:eastAsia="ja-JP"/>
        </w:rPr>
      </w:pPr>
      <w:bookmarkStart w:id="4" w:name="_Toc237950391"/>
      <w:r>
        <w:rPr>
          <w:lang w:eastAsia="ja-JP"/>
        </w:rPr>
        <w:t xml:space="preserve">5. </w:t>
      </w:r>
      <w:r>
        <w:rPr>
          <w:lang w:eastAsia="ja-JP"/>
        </w:rPr>
        <w:t>実績（</w:t>
      </w:r>
      <w:r>
        <w:rPr>
          <w:lang w:eastAsia="ja-JP"/>
        </w:rPr>
        <w:t>2026</w:t>
      </w:r>
      <w:r>
        <w:rPr>
          <w:lang w:eastAsia="ja-JP"/>
        </w:rPr>
        <w:t>年</w:t>
      </w:r>
      <w:r>
        <w:rPr>
          <w:lang w:eastAsia="ja-JP"/>
        </w:rPr>
        <w:t>1</w:t>
      </w:r>
      <w:r>
        <w:rPr>
          <w:lang w:eastAsia="ja-JP"/>
        </w:rPr>
        <w:t>月〜</w:t>
      </w:r>
      <w:r>
        <w:rPr>
          <w:lang w:eastAsia="ja-JP"/>
        </w:rPr>
        <w:t>7</w:t>
      </w:r>
      <w:r>
        <w:rPr>
          <w:lang w:eastAsia="ja-JP"/>
        </w:rPr>
        <w:t>月）</w:t>
      </w:r>
      <w:bookmarkEnd w:id="4"/>
    </w:p>
    <w:p w14:paraId="3C92B8EA" w14:textId="77777777" w:rsidR="00C77E7F" w:rsidRDefault="00000000">
      <w:pPr>
        <w:pStyle w:val="21"/>
        <w:rPr>
          <w:lang w:eastAsia="ja-JP"/>
        </w:rPr>
      </w:pPr>
      <w:bookmarkStart w:id="5" w:name="_Toc237950392"/>
      <w:r>
        <w:rPr>
          <w:lang w:eastAsia="ja-JP"/>
        </w:rPr>
        <w:t xml:space="preserve">5.1 </w:t>
      </w:r>
      <w:r>
        <w:rPr>
          <w:lang w:eastAsia="ja-JP"/>
        </w:rPr>
        <w:t>売上</w:t>
      </w:r>
      <w:bookmarkEnd w:id="5"/>
    </w:p>
    <w:p w14:paraId="63CCB85B" w14:textId="77777777" w:rsidR="00C77E7F" w:rsidRDefault="00000000">
      <w:pPr>
        <w:rPr>
          <w:lang w:eastAsia="ja-JP"/>
        </w:rPr>
      </w:pPr>
      <w:r>
        <w:rPr>
          <w:lang w:eastAsia="ja-JP"/>
        </w:rPr>
        <w:t>7</w:t>
      </w:r>
      <w:r>
        <w:rPr>
          <w:lang w:eastAsia="ja-JP"/>
        </w:rPr>
        <w:t>月末時点の累計売上は</w:t>
      </w:r>
      <w:r>
        <w:rPr>
          <w:lang w:eastAsia="ja-JP"/>
        </w:rPr>
        <w:t>70,000,000</w:t>
      </w:r>
      <w:r>
        <w:rPr>
          <w:lang w:eastAsia="ja-JP"/>
        </w:rPr>
        <w:t>円で、年間目標</w:t>
      </w:r>
      <w:r>
        <w:rPr>
          <w:lang w:eastAsia="ja-JP"/>
        </w:rPr>
        <w:t>150,000,000</w:t>
      </w:r>
      <w:r>
        <w:rPr>
          <w:lang w:eastAsia="ja-JP"/>
        </w:rPr>
        <w:t>円に対する進捗率は</w:t>
      </w:r>
      <w:r>
        <w:rPr>
          <w:lang w:eastAsia="ja-JP"/>
        </w:rPr>
        <w:t>46.7%</w:t>
      </w:r>
      <w:r>
        <w:rPr>
          <w:lang w:eastAsia="ja-JP"/>
        </w:rPr>
        <w:t>です。残り</w:t>
      </w:r>
      <w:r>
        <w:rPr>
          <w:lang w:eastAsia="ja-JP"/>
        </w:rPr>
        <w:t>5</w:t>
      </w:r>
      <w:r>
        <w:rPr>
          <w:lang w:eastAsia="ja-JP"/>
        </w:rPr>
        <w:t>か月で目標を達成するには月平均</w:t>
      </w:r>
      <w:r>
        <w:rPr>
          <w:lang w:eastAsia="ja-JP"/>
        </w:rPr>
        <w:t>16,000,000</w:t>
      </w:r>
      <w:r>
        <w:rPr>
          <w:lang w:eastAsia="ja-JP"/>
        </w:rPr>
        <w:t>円が必要ですが、直近</w:t>
      </w:r>
      <w:r>
        <w:rPr>
          <w:lang w:eastAsia="ja-JP"/>
        </w:rPr>
        <w:t>3</w:t>
      </w:r>
      <w:r>
        <w:rPr>
          <w:lang w:eastAsia="ja-JP"/>
        </w:rPr>
        <w:t>か月の平均月商は</w:t>
      </w:r>
      <w:r>
        <w:rPr>
          <w:lang w:eastAsia="ja-JP"/>
        </w:rPr>
        <w:t>11,100,000</w:t>
      </w:r>
      <w:r>
        <w:rPr>
          <w:lang w:eastAsia="ja-JP"/>
        </w:rPr>
        <w:t>円であり、</w:t>
      </w:r>
      <w:r>
        <w:rPr>
          <w:lang w:eastAsia="ja-JP"/>
        </w:rPr>
        <w:t>1.44</w:t>
      </w:r>
      <w:r>
        <w:rPr>
          <w:lang w:eastAsia="ja-JP"/>
        </w:rPr>
        <w:t>倍の水準が求められます。月次成長率（</w:t>
      </w:r>
      <w:r>
        <w:rPr>
          <w:lang w:eastAsia="ja-JP"/>
        </w:rPr>
        <w:t>1</w:t>
      </w:r>
      <w:r>
        <w:rPr>
          <w:lang w:eastAsia="ja-JP"/>
        </w:rPr>
        <w:t>月</w:t>
      </w:r>
      <w:r>
        <w:rPr>
          <w:lang w:eastAsia="ja-JP"/>
        </w:rPr>
        <w:t>→7</w:t>
      </w:r>
      <w:r>
        <w:rPr>
          <w:lang w:eastAsia="ja-JP"/>
        </w:rPr>
        <w:t>月の平均</w:t>
      </w:r>
      <w:r>
        <w:rPr>
          <w:lang w:eastAsia="ja-JP"/>
        </w:rPr>
        <w:t>6.6%</w:t>
      </w:r>
      <w:r>
        <w:rPr>
          <w:lang w:eastAsia="ja-JP"/>
        </w:rPr>
        <w:t>）が継続した場合の年間着地は</w:t>
      </w:r>
      <w:r>
        <w:rPr>
          <w:lang w:eastAsia="ja-JP"/>
        </w:rPr>
        <w:t>142,875,662</w:t>
      </w:r>
      <w:r>
        <w:rPr>
          <w:lang w:eastAsia="ja-JP"/>
        </w:rPr>
        <w:t>円で、目標に対して</w:t>
      </w:r>
      <w:r>
        <w:rPr>
          <w:lang w:eastAsia="ja-JP"/>
        </w:rPr>
        <w:t>7,124,338</w:t>
      </w:r>
      <w:r>
        <w:rPr>
          <w:lang w:eastAsia="ja-JP"/>
        </w:rPr>
        <w:t>円の未達となります。</w:t>
      </w:r>
    </w:p>
    <w:tbl>
      <w:tblPr>
        <w:tblStyle w:val="2c"/>
        <w:tblW w:w="5000" w:type="pct"/>
        <w:tblLayout w:type="fixed"/>
        <w:tblLook w:val="04A0" w:firstRow="1" w:lastRow="0" w:firstColumn="1" w:lastColumn="0" w:noHBand="0" w:noVBand="1"/>
      </w:tblPr>
      <w:tblGrid>
        <w:gridCol w:w="3003"/>
        <w:gridCol w:w="3002"/>
        <w:gridCol w:w="3001"/>
      </w:tblGrid>
      <w:tr w:rsidR="00C77E7F" w14:paraId="7C8EE932" w14:textId="77777777" w:rsidTr="00C77E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9" w:type="dxa"/>
          </w:tcPr>
          <w:p w14:paraId="3FC9629C" w14:textId="77777777" w:rsidR="00C77E7F" w:rsidRDefault="00000000">
            <w:r>
              <w:t>月</w:t>
            </w:r>
          </w:p>
        </w:tc>
        <w:tc>
          <w:tcPr>
            <w:tcW w:w="3009" w:type="dxa"/>
          </w:tcPr>
          <w:p w14:paraId="2BD8D590"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売上（円</w:t>
            </w:r>
            <w:proofErr w:type="spellEnd"/>
            <w:r>
              <w:t>）</w:t>
            </w:r>
          </w:p>
        </w:tc>
        <w:tc>
          <w:tcPr>
            <w:tcW w:w="3008" w:type="dxa"/>
          </w:tcPr>
          <w:p w14:paraId="3885B574"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前月比</w:t>
            </w:r>
            <w:proofErr w:type="spellEnd"/>
          </w:p>
        </w:tc>
      </w:tr>
      <w:tr w:rsidR="00C77E7F" w14:paraId="04688EF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11951D00" w14:textId="77777777" w:rsidR="00C77E7F" w:rsidRDefault="00000000">
            <w:r>
              <w:t>1</w:t>
            </w:r>
            <w:r>
              <w:t>月</w:t>
            </w:r>
          </w:p>
        </w:tc>
        <w:tc>
          <w:tcPr>
            <w:tcW w:w="3009" w:type="dxa"/>
          </w:tcPr>
          <w:p w14:paraId="208649F7" w14:textId="77777777" w:rsidR="00C77E7F" w:rsidRDefault="00000000">
            <w:pPr>
              <w:jc w:val="right"/>
              <w:cnfStyle w:val="000000100000" w:firstRow="0" w:lastRow="0" w:firstColumn="0" w:lastColumn="0" w:oddVBand="0" w:evenVBand="0" w:oddHBand="1" w:evenHBand="0" w:firstRowFirstColumn="0" w:firstRowLastColumn="0" w:lastRowFirstColumn="0" w:lastRowLastColumn="0"/>
            </w:pPr>
            <w:r>
              <w:t>8,200,000</w:t>
            </w:r>
          </w:p>
        </w:tc>
        <w:tc>
          <w:tcPr>
            <w:tcW w:w="3008" w:type="dxa"/>
          </w:tcPr>
          <w:p w14:paraId="5AD04EB6" w14:textId="77777777" w:rsidR="00C77E7F" w:rsidRDefault="00000000">
            <w:pPr>
              <w:jc w:val="right"/>
              <w:cnfStyle w:val="000000100000" w:firstRow="0" w:lastRow="0" w:firstColumn="0" w:lastColumn="0" w:oddVBand="0" w:evenVBand="0" w:oddHBand="1" w:evenHBand="0" w:firstRowFirstColumn="0" w:firstRowLastColumn="0" w:lastRowFirstColumn="0" w:lastRowLastColumn="0"/>
            </w:pPr>
            <w:r>
              <w:t>―</w:t>
            </w:r>
          </w:p>
        </w:tc>
      </w:tr>
      <w:tr w:rsidR="00C77E7F" w14:paraId="180B2BF7" w14:textId="77777777">
        <w:tc>
          <w:tcPr>
            <w:cnfStyle w:val="001000000000" w:firstRow="0" w:lastRow="0" w:firstColumn="1" w:lastColumn="0" w:oddVBand="0" w:evenVBand="0" w:oddHBand="0" w:evenHBand="0" w:firstRowFirstColumn="0" w:firstRowLastColumn="0" w:lastRowFirstColumn="0" w:lastRowLastColumn="0"/>
            <w:tcW w:w="3009" w:type="dxa"/>
          </w:tcPr>
          <w:p w14:paraId="3A421E7B" w14:textId="77777777" w:rsidR="00C77E7F" w:rsidRDefault="00000000">
            <w:r>
              <w:t>2</w:t>
            </w:r>
            <w:r>
              <w:t>月</w:t>
            </w:r>
          </w:p>
        </w:tc>
        <w:tc>
          <w:tcPr>
            <w:tcW w:w="3009" w:type="dxa"/>
          </w:tcPr>
          <w:p w14:paraId="159832B9" w14:textId="77777777" w:rsidR="00C77E7F" w:rsidRDefault="00000000">
            <w:pPr>
              <w:jc w:val="right"/>
              <w:cnfStyle w:val="000000000000" w:firstRow="0" w:lastRow="0" w:firstColumn="0" w:lastColumn="0" w:oddVBand="0" w:evenVBand="0" w:oddHBand="0" w:evenHBand="0" w:firstRowFirstColumn="0" w:firstRowLastColumn="0" w:lastRowFirstColumn="0" w:lastRowLastColumn="0"/>
            </w:pPr>
            <w:r>
              <w:t>8,800,000</w:t>
            </w:r>
          </w:p>
        </w:tc>
        <w:tc>
          <w:tcPr>
            <w:tcW w:w="3008" w:type="dxa"/>
          </w:tcPr>
          <w:p w14:paraId="0ADE951D" w14:textId="77777777" w:rsidR="00C77E7F" w:rsidRDefault="00000000">
            <w:pPr>
              <w:jc w:val="right"/>
              <w:cnfStyle w:val="000000000000" w:firstRow="0" w:lastRow="0" w:firstColumn="0" w:lastColumn="0" w:oddVBand="0" w:evenVBand="0" w:oddHBand="0" w:evenHBand="0" w:firstRowFirstColumn="0" w:firstRowLastColumn="0" w:lastRowFirstColumn="0" w:lastRowLastColumn="0"/>
            </w:pPr>
            <w:r>
              <w:t>+7.3%</w:t>
            </w:r>
          </w:p>
        </w:tc>
      </w:tr>
      <w:tr w:rsidR="00C77E7F" w14:paraId="4DA75BD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7FA25F92" w14:textId="77777777" w:rsidR="00C77E7F" w:rsidRDefault="00000000">
            <w:r>
              <w:t>3</w:t>
            </w:r>
            <w:r>
              <w:t>月</w:t>
            </w:r>
          </w:p>
        </w:tc>
        <w:tc>
          <w:tcPr>
            <w:tcW w:w="3009" w:type="dxa"/>
          </w:tcPr>
          <w:p w14:paraId="133950C3" w14:textId="77777777" w:rsidR="00C77E7F" w:rsidRDefault="00000000">
            <w:pPr>
              <w:jc w:val="right"/>
              <w:cnfStyle w:val="000000100000" w:firstRow="0" w:lastRow="0" w:firstColumn="0" w:lastColumn="0" w:oddVBand="0" w:evenVBand="0" w:oddHBand="1" w:evenHBand="0" w:firstRowFirstColumn="0" w:firstRowLastColumn="0" w:lastRowFirstColumn="0" w:lastRowLastColumn="0"/>
            </w:pPr>
            <w:r>
              <w:t>9,500,000</w:t>
            </w:r>
          </w:p>
        </w:tc>
        <w:tc>
          <w:tcPr>
            <w:tcW w:w="3008" w:type="dxa"/>
          </w:tcPr>
          <w:p w14:paraId="18DC11E6" w14:textId="77777777" w:rsidR="00C77E7F" w:rsidRDefault="00000000">
            <w:pPr>
              <w:jc w:val="right"/>
              <w:cnfStyle w:val="000000100000" w:firstRow="0" w:lastRow="0" w:firstColumn="0" w:lastColumn="0" w:oddVBand="0" w:evenVBand="0" w:oddHBand="1" w:evenHBand="0" w:firstRowFirstColumn="0" w:firstRowLastColumn="0" w:lastRowFirstColumn="0" w:lastRowLastColumn="0"/>
            </w:pPr>
            <w:r>
              <w:t>+8.0%</w:t>
            </w:r>
          </w:p>
        </w:tc>
      </w:tr>
      <w:tr w:rsidR="00C77E7F" w14:paraId="71694D0C" w14:textId="77777777">
        <w:tc>
          <w:tcPr>
            <w:cnfStyle w:val="001000000000" w:firstRow="0" w:lastRow="0" w:firstColumn="1" w:lastColumn="0" w:oddVBand="0" w:evenVBand="0" w:oddHBand="0" w:evenHBand="0" w:firstRowFirstColumn="0" w:firstRowLastColumn="0" w:lastRowFirstColumn="0" w:lastRowLastColumn="0"/>
            <w:tcW w:w="3009" w:type="dxa"/>
          </w:tcPr>
          <w:p w14:paraId="287B95FC" w14:textId="77777777" w:rsidR="00C77E7F" w:rsidRDefault="00000000">
            <w:r>
              <w:t>4</w:t>
            </w:r>
            <w:r>
              <w:t>月</w:t>
            </w:r>
          </w:p>
        </w:tc>
        <w:tc>
          <w:tcPr>
            <w:tcW w:w="3009" w:type="dxa"/>
          </w:tcPr>
          <w:p w14:paraId="2835AB95" w14:textId="77777777" w:rsidR="00C77E7F" w:rsidRDefault="00000000">
            <w:pPr>
              <w:jc w:val="right"/>
              <w:cnfStyle w:val="000000000000" w:firstRow="0" w:lastRow="0" w:firstColumn="0" w:lastColumn="0" w:oddVBand="0" w:evenVBand="0" w:oddHBand="0" w:evenHBand="0" w:firstRowFirstColumn="0" w:firstRowLastColumn="0" w:lastRowFirstColumn="0" w:lastRowLastColumn="0"/>
            </w:pPr>
            <w:r>
              <w:t>10,200,000</w:t>
            </w:r>
          </w:p>
        </w:tc>
        <w:tc>
          <w:tcPr>
            <w:tcW w:w="3008" w:type="dxa"/>
          </w:tcPr>
          <w:p w14:paraId="2E042E19" w14:textId="77777777" w:rsidR="00C77E7F" w:rsidRDefault="00000000">
            <w:pPr>
              <w:jc w:val="right"/>
              <w:cnfStyle w:val="000000000000" w:firstRow="0" w:lastRow="0" w:firstColumn="0" w:lastColumn="0" w:oddVBand="0" w:evenVBand="0" w:oddHBand="0" w:evenHBand="0" w:firstRowFirstColumn="0" w:firstRowLastColumn="0" w:lastRowFirstColumn="0" w:lastRowLastColumn="0"/>
            </w:pPr>
            <w:r>
              <w:t>+7.4%</w:t>
            </w:r>
          </w:p>
        </w:tc>
      </w:tr>
      <w:tr w:rsidR="00C77E7F" w14:paraId="5222F2E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6FBDA8A3" w14:textId="77777777" w:rsidR="00C77E7F" w:rsidRDefault="00000000">
            <w:r>
              <w:t>5</w:t>
            </w:r>
            <w:r>
              <w:t>月</w:t>
            </w:r>
          </w:p>
        </w:tc>
        <w:tc>
          <w:tcPr>
            <w:tcW w:w="3009" w:type="dxa"/>
          </w:tcPr>
          <w:p w14:paraId="59FB68FA" w14:textId="77777777" w:rsidR="00C77E7F" w:rsidRDefault="00000000">
            <w:pPr>
              <w:jc w:val="right"/>
              <w:cnfStyle w:val="000000100000" w:firstRow="0" w:lastRow="0" w:firstColumn="0" w:lastColumn="0" w:oddVBand="0" w:evenVBand="0" w:oddHBand="1" w:evenHBand="0" w:firstRowFirstColumn="0" w:firstRowLastColumn="0" w:lastRowFirstColumn="0" w:lastRowLastColumn="0"/>
            </w:pPr>
            <w:r>
              <w:t>11,000,000</w:t>
            </w:r>
          </w:p>
        </w:tc>
        <w:tc>
          <w:tcPr>
            <w:tcW w:w="3008" w:type="dxa"/>
          </w:tcPr>
          <w:p w14:paraId="1CF73117" w14:textId="77777777" w:rsidR="00C77E7F" w:rsidRDefault="00000000">
            <w:pPr>
              <w:jc w:val="right"/>
              <w:cnfStyle w:val="000000100000" w:firstRow="0" w:lastRow="0" w:firstColumn="0" w:lastColumn="0" w:oddVBand="0" w:evenVBand="0" w:oddHBand="1" w:evenHBand="0" w:firstRowFirstColumn="0" w:firstRowLastColumn="0" w:lastRowFirstColumn="0" w:lastRowLastColumn="0"/>
            </w:pPr>
            <w:r>
              <w:t>+7.8%</w:t>
            </w:r>
          </w:p>
        </w:tc>
      </w:tr>
      <w:tr w:rsidR="00C77E7F" w14:paraId="025118F7" w14:textId="77777777">
        <w:tc>
          <w:tcPr>
            <w:cnfStyle w:val="001000000000" w:firstRow="0" w:lastRow="0" w:firstColumn="1" w:lastColumn="0" w:oddVBand="0" w:evenVBand="0" w:oddHBand="0" w:evenHBand="0" w:firstRowFirstColumn="0" w:firstRowLastColumn="0" w:lastRowFirstColumn="0" w:lastRowLastColumn="0"/>
            <w:tcW w:w="3009" w:type="dxa"/>
          </w:tcPr>
          <w:p w14:paraId="21CD86EC" w14:textId="77777777" w:rsidR="00C77E7F" w:rsidRDefault="00000000">
            <w:r>
              <w:t>6</w:t>
            </w:r>
            <w:r>
              <w:t>月</w:t>
            </w:r>
          </w:p>
        </w:tc>
        <w:tc>
          <w:tcPr>
            <w:tcW w:w="3009" w:type="dxa"/>
          </w:tcPr>
          <w:p w14:paraId="64BDE100" w14:textId="77777777" w:rsidR="00C77E7F" w:rsidRDefault="00000000">
            <w:pPr>
              <w:jc w:val="right"/>
              <w:cnfStyle w:val="000000000000" w:firstRow="0" w:lastRow="0" w:firstColumn="0" w:lastColumn="0" w:oddVBand="0" w:evenVBand="0" w:oddHBand="0" w:evenHBand="0" w:firstRowFirstColumn="0" w:firstRowLastColumn="0" w:lastRowFirstColumn="0" w:lastRowLastColumn="0"/>
            </w:pPr>
            <w:r>
              <w:t>10,300,000</w:t>
            </w:r>
          </w:p>
        </w:tc>
        <w:tc>
          <w:tcPr>
            <w:tcW w:w="3008" w:type="dxa"/>
          </w:tcPr>
          <w:p w14:paraId="636DB1F6" w14:textId="77777777" w:rsidR="00C77E7F" w:rsidRDefault="00000000">
            <w:pPr>
              <w:jc w:val="right"/>
              <w:cnfStyle w:val="000000000000" w:firstRow="0" w:lastRow="0" w:firstColumn="0" w:lastColumn="0" w:oddVBand="0" w:evenVBand="0" w:oddHBand="0" w:evenHBand="0" w:firstRowFirstColumn="0" w:firstRowLastColumn="0" w:lastRowFirstColumn="0" w:lastRowLastColumn="0"/>
            </w:pPr>
            <w:r>
              <w:t>-6.4%</w:t>
            </w:r>
          </w:p>
        </w:tc>
      </w:tr>
      <w:tr w:rsidR="00C77E7F" w14:paraId="65C8726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7C377319" w14:textId="77777777" w:rsidR="00C77E7F" w:rsidRDefault="00000000">
            <w:r>
              <w:t>7</w:t>
            </w:r>
            <w:r>
              <w:t>月</w:t>
            </w:r>
          </w:p>
        </w:tc>
        <w:tc>
          <w:tcPr>
            <w:tcW w:w="3009" w:type="dxa"/>
          </w:tcPr>
          <w:p w14:paraId="76478F33" w14:textId="77777777" w:rsidR="00C77E7F" w:rsidRDefault="00000000">
            <w:pPr>
              <w:jc w:val="right"/>
              <w:cnfStyle w:val="000000100000" w:firstRow="0" w:lastRow="0" w:firstColumn="0" w:lastColumn="0" w:oddVBand="0" w:evenVBand="0" w:oddHBand="1" w:evenHBand="0" w:firstRowFirstColumn="0" w:firstRowLastColumn="0" w:lastRowFirstColumn="0" w:lastRowLastColumn="0"/>
            </w:pPr>
            <w:r>
              <w:t>12,000,000</w:t>
            </w:r>
          </w:p>
        </w:tc>
        <w:tc>
          <w:tcPr>
            <w:tcW w:w="3008" w:type="dxa"/>
          </w:tcPr>
          <w:p w14:paraId="324D97E1" w14:textId="77777777" w:rsidR="00C77E7F" w:rsidRDefault="00000000">
            <w:pPr>
              <w:jc w:val="right"/>
              <w:cnfStyle w:val="000000100000" w:firstRow="0" w:lastRow="0" w:firstColumn="0" w:lastColumn="0" w:oddVBand="0" w:evenVBand="0" w:oddHBand="1" w:evenHBand="0" w:firstRowFirstColumn="0" w:firstRowLastColumn="0" w:lastRowFirstColumn="0" w:lastRowLastColumn="0"/>
            </w:pPr>
            <w:r>
              <w:t>+16.5%</w:t>
            </w:r>
          </w:p>
        </w:tc>
      </w:tr>
    </w:tbl>
    <w:p w14:paraId="55DA7159" w14:textId="77777777" w:rsidR="00C77E7F" w:rsidRDefault="00000000">
      <w:pPr>
        <w:pStyle w:val="21"/>
      </w:pPr>
      <w:bookmarkStart w:id="6" w:name="_Toc237950393"/>
      <w:r>
        <w:t xml:space="preserve">5.2 </w:t>
      </w:r>
      <w:proofErr w:type="spellStart"/>
      <w:r>
        <w:t>営業と顧客</w:t>
      </w:r>
      <w:bookmarkEnd w:id="6"/>
      <w:proofErr w:type="spellEnd"/>
    </w:p>
    <w:p w14:paraId="383B548D" w14:textId="77777777" w:rsidR="00C77E7F" w:rsidRDefault="00000000">
      <w:pPr>
        <w:rPr>
          <w:lang w:eastAsia="ja-JP"/>
        </w:rPr>
      </w:pPr>
      <w:r>
        <w:rPr>
          <w:lang w:eastAsia="ja-JP"/>
        </w:rPr>
        <w:t>営業の実態は、入口は十分に広く、出口で落ちているというものです。</w:t>
      </w:r>
      <w:r>
        <w:rPr>
          <w:lang w:eastAsia="ja-JP"/>
        </w:rPr>
        <w:t>7</w:t>
      </w:r>
      <w:r>
        <w:rPr>
          <w:lang w:eastAsia="ja-JP"/>
        </w:rPr>
        <w:t>月の新規リードは</w:t>
      </w:r>
      <w:r>
        <w:rPr>
          <w:lang w:eastAsia="ja-JP"/>
        </w:rPr>
        <w:t>120</w:t>
      </w:r>
      <w:r>
        <w:rPr>
          <w:lang w:eastAsia="ja-JP"/>
        </w:rPr>
        <w:t>社と月間目標を上回りましたが、受注は</w:t>
      </w:r>
      <w:r>
        <w:rPr>
          <w:lang w:eastAsia="ja-JP"/>
        </w:rPr>
        <w:t>6</w:t>
      </w:r>
      <w:r>
        <w:rPr>
          <w:lang w:eastAsia="ja-JP"/>
        </w:rPr>
        <w:t>件で目標</w:t>
      </w:r>
      <w:r>
        <w:rPr>
          <w:lang w:eastAsia="ja-JP"/>
        </w:rPr>
        <w:t>8</w:t>
      </w:r>
      <w:r>
        <w:rPr>
          <w:lang w:eastAsia="ja-JP"/>
        </w:rPr>
        <w:t>件に届きません。失注</w:t>
      </w:r>
      <w:r>
        <w:rPr>
          <w:lang w:eastAsia="ja-JP"/>
        </w:rPr>
        <w:t>12</w:t>
      </w:r>
      <w:r>
        <w:rPr>
          <w:lang w:eastAsia="ja-JP"/>
        </w:rPr>
        <w:t>件のうち、価格が</w:t>
      </w:r>
      <w:r>
        <w:rPr>
          <w:lang w:eastAsia="ja-JP"/>
        </w:rPr>
        <w:t>5</w:t>
      </w:r>
      <w:r>
        <w:rPr>
          <w:lang w:eastAsia="ja-JP"/>
        </w:rPr>
        <w:t>件、競合が</w:t>
      </w:r>
      <w:r>
        <w:rPr>
          <w:lang w:eastAsia="ja-JP"/>
        </w:rPr>
        <w:t>3</w:t>
      </w:r>
      <w:r>
        <w:rPr>
          <w:lang w:eastAsia="ja-JP"/>
        </w:rPr>
        <w:t>件で、合わせて失注の</w:t>
      </w:r>
      <w:r>
        <w:rPr>
          <w:lang w:eastAsia="ja-JP"/>
        </w:rPr>
        <w:t>66.7%</w:t>
      </w:r>
      <w:r>
        <w:rPr>
          <w:lang w:eastAsia="ja-JP"/>
        </w:rPr>
        <w:t>を占めます。この二つは価値訴求の問題であり、提案書への</w:t>
      </w:r>
      <w:r>
        <w:rPr>
          <w:lang w:eastAsia="ja-JP"/>
        </w:rPr>
        <w:t>ROI</w:t>
      </w:r>
      <w:r>
        <w:rPr>
          <w:lang w:eastAsia="ja-JP"/>
        </w:rPr>
        <w:t>算定搭載や失注ヒアリングといった運用改善で対応可能と考えています。</w:t>
      </w:r>
    </w:p>
    <w:tbl>
      <w:tblPr>
        <w:tblStyle w:val="2c"/>
        <w:tblW w:w="5000" w:type="pct"/>
        <w:tblLayout w:type="fixed"/>
        <w:tblLook w:val="04A0" w:firstRow="1" w:lastRow="0" w:firstColumn="1" w:lastColumn="0" w:noHBand="0" w:noVBand="1"/>
      </w:tblPr>
      <w:tblGrid>
        <w:gridCol w:w="3003"/>
        <w:gridCol w:w="3002"/>
        <w:gridCol w:w="3001"/>
      </w:tblGrid>
      <w:tr w:rsidR="00C77E7F" w14:paraId="4DD46EBF" w14:textId="77777777" w:rsidTr="00C77E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9" w:type="dxa"/>
          </w:tcPr>
          <w:p w14:paraId="57276A4E" w14:textId="77777777" w:rsidR="00C77E7F" w:rsidRDefault="00000000">
            <w:proofErr w:type="spellStart"/>
            <w:r>
              <w:t>指標</w:t>
            </w:r>
            <w:proofErr w:type="spellEnd"/>
          </w:p>
        </w:tc>
        <w:tc>
          <w:tcPr>
            <w:tcW w:w="3009" w:type="dxa"/>
          </w:tcPr>
          <w:p w14:paraId="1E261E4F" w14:textId="77777777" w:rsidR="00C77E7F" w:rsidRDefault="00000000">
            <w:pPr>
              <w:cnfStyle w:val="100000000000" w:firstRow="1" w:lastRow="0" w:firstColumn="0" w:lastColumn="0" w:oddVBand="0" w:evenVBand="0" w:oddHBand="0" w:evenHBand="0" w:firstRowFirstColumn="0" w:firstRowLastColumn="0" w:lastRowFirstColumn="0" w:lastRowLastColumn="0"/>
            </w:pPr>
            <w:r>
              <w:t>7</w:t>
            </w:r>
            <w:r>
              <w:t>月実績</w:t>
            </w:r>
          </w:p>
        </w:tc>
        <w:tc>
          <w:tcPr>
            <w:tcW w:w="3008" w:type="dxa"/>
          </w:tcPr>
          <w:p w14:paraId="37658CB9"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月間目標</w:t>
            </w:r>
            <w:proofErr w:type="spellEnd"/>
          </w:p>
        </w:tc>
      </w:tr>
      <w:tr w:rsidR="00C77E7F" w14:paraId="106D6E0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69A9718C" w14:textId="77777777" w:rsidR="00C77E7F" w:rsidRDefault="00000000">
            <w:proofErr w:type="spellStart"/>
            <w:r>
              <w:t>新規リード</w:t>
            </w:r>
            <w:proofErr w:type="spellEnd"/>
          </w:p>
        </w:tc>
        <w:tc>
          <w:tcPr>
            <w:tcW w:w="3009" w:type="dxa"/>
          </w:tcPr>
          <w:p w14:paraId="2475F1BC" w14:textId="77777777" w:rsidR="00C77E7F" w:rsidRDefault="00000000">
            <w:pPr>
              <w:cnfStyle w:val="000000100000" w:firstRow="0" w:lastRow="0" w:firstColumn="0" w:lastColumn="0" w:oddVBand="0" w:evenVBand="0" w:oddHBand="1" w:evenHBand="0" w:firstRowFirstColumn="0" w:firstRowLastColumn="0" w:lastRowFirstColumn="0" w:lastRowLastColumn="0"/>
            </w:pPr>
            <w:r>
              <w:t>120</w:t>
            </w:r>
            <w:r>
              <w:t>社</w:t>
            </w:r>
          </w:p>
        </w:tc>
        <w:tc>
          <w:tcPr>
            <w:tcW w:w="3008" w:type="dxa"/>
          </w:tcPr>
          <w:p w14:paraId="5BC78606" w14:textId="77777777" w:rsidR="00C77E7F" w:rsidRDefault="00000000">
            <w:pPr>
              <w:cnfStyle w:val="000000100000" w:firstRow="0" w:lastRow="0" w:firstColumn="0" w:lastColumn="0" w:oddVBand="0" w:evenVBand="0" w:oddHBand="1" w:evenHBand="0" w:firstRowFirstColumn="0" w:firstRowLastColumn="0" w:lastRowFirstColumn="0" w:lastRowLastColumn="0"/>
            </w:pPr>
            <w:r>
              <w:t>100</w:t>
            </w:r>
            <w:r>
              <w:t>社</w:t>
            </w:r>
          </w:p>
        </w:tc>
      </w:tr>
      <w:tr w:rsidR="00C77E7F" w14:paraId="4C0F23C8" w14:textId="77777777">
        <w:tc>
          <w:tcPr>
            <w:cnfStyle w:val="001000000000" w:firstRow="0" w:lastRow="0" w:firstColumn="1" w:lastColumn="0" w:oddVBand="0" w:evenVBand="0" w:oddHBand="0" w:evenHBand="0" w:firstRowFirstColumn="0" w:firstRowLastColumn="0" w:lastRowFirstColumn="0" w:lastRowLastColumn="0"/>
            <w:tcW w:w="3009" w:type="dxa"/>
          </w:tcPr>
          <w:p w14:paraId="5122877D" w14:textId="77777777" w:rsidR="00C77E7F" w:rsidRDefault="00000000">
            <w:proofErr w:type="spellStart"/>
            <w:r>
              <w:t>商談</w:t>
            </w:r>
            <w:proofErr w:type="spellEnd"/>
          </w:p>
        </w:tc>
        <w:tc>
          <w:tcPr>
            <w:tcW w:w="3009" w:type="dxa"/>
          </w:tcPr>
          <w:p w14:paraId="34B49FCD" w14:textId="77777777" w:rsidR="00C77E7F" w:rsidRDefault="00000000">
            <w:pPr>
              <w:cnfStyle w:val="000000000000" w:firstRow="0" w:lastRow="0" w:firstColumn="0" w:lastColumn="0" w:oddVBand="0" w:evenVBand="0" w:oddHBand="0" w:evenHBand="0" w:firstRowFirstColumn="0" w:firstRowLastColumn="0" w:lastRowFirstColumn="0" w:lastRowLastColumn="0"/>
            </w:pPr>
            <w:r>
              <w:t>28</w:t>
            </w:r>
            <w:r>
              <w:t>件</w:t>
            </w:r>
          </w:p>
        </w:tc>
        <w:tc>
          <w:tcPr>
            <w:tcW w:w="3008" w:type="dxa"/>
          </w:tcPr>
          <w:p w14:paraId="106349B3" w14:textId="77777777" w:rsidR="00C77E7F" w:rsidRDefault="00000000">
            <w:pPr>
              <w:cnfStyle w:val="000000000000" w:firstRow="0" w:lastRow="0" w:firstColumn="0" w:lastColumn="0" w:oddVBand="0" w:evenVBand="0" w:oddHBand="0" w:evenHBand="0" w:firstRowFirstColumn="0" w:firstRowLastColumn="0" w:lastRowFirstColumn="0" w:lastRowLastColumn="0"/>
            </w:pPr>
            <w:r>
              <w:t>30</w:t>
            </w:r>
            <w:r>
              <w:t>件</w:t>
            </w:r>
          </w:p>
        </w:tc>
      </w:tr>
      <w:tr w:rsidR="00C77E7F" w14:paraId="72710D7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7BDC7BA1" w14:textId="77777777" w:rsidR="00C77E7F" w:rsidRDefault="00000000">
            <w:proofErr w:type="spellStart"/>
            <w:r>
              <w:lastRenderedPageBreak/>
              <w:t>提案</w:t>
            </w:r>
            <w:proofErr w:type="spellEnd"/>
          </w:p>
        </w:tc>
        <w:tc>
          <w:tcPr>
            <w:tcW w:w="3009" w:type="dxa"/>
          </w:tcPr>
          <w:p w14:paraId="547FD6BC" w14:textId="77777777" w:rsidR="00C77E7F" w:rsidRDefault="00000000">
            <w:pPr>
              <w:cnfStyle w:val="000000100000" w:firstRow="0" w:lastRow="0" w:firstColumn="0" w:lastColumn="0" w:oddVBand="0" w:evenVBand="0" w:oddHBand="1" w:evenHBand="0" w:firstRowFirstColumn="0" w:firstRowLastColumn="0" w:lastRowFirstColumn="0" w:lastRowLastColumn="0"/>
            </w:pPr>
            <w:r>
              <w:t>18</w:t>
            </w:r>
            <w:r>
              <w:t>件</w:t>
            </w:r>
          </w:p>
        </w:tc>
        <w:tc>
          <w:tcPr>
            <w:tcW w:w="3008" w:type="dxa"/>
          </w:tcPr>
          <w:p w14:paraId="475DBEE4" w14:textId="77777777" w:rsidR="00C77E7F" w:rsidRDefault="00000000">
            <w:pPr>
              <w:cnfStyle w:val="000000100000" w:firstRow="0" w:lastRow="0" w:firstColumn="0" w:lastColumn="0" w:oddVBand="0" w:evenVBand="0" w:oddHBand="1" w:evenHBand="0" w:firstRowFirstColumn="0" w:firstRowLastColumn="0" w:lastRowFirstColumn="0" w:lastRowLastColumn="0"/>
            </w:pPr>
            <w:r>
              <w:t>20</w:t>
            </w:r>
            <w:r>
              <w:t>件</w:t>
            </w:r>
          </w:p>
        </w:tc>
      </w:tr>
      <w:tr w:rsidR="00C77E7F" w14:paraId="20513BB8" w14:textId="77777777">
        <w:tc>
          <w:tcPr>
            <w:cnfStyle w:val="001000000000" w:firstRow="0" w:lastRow="0" w:firstColumn="1" w:lastColumn="0" w:oddVBand="0" w:evenVBand="0" w:oddHBand="0" w:evenHBand="0" w:firstRowFirstColumn="0" w:firstRowLastColumn="0" w:lastRowFirstColumn="0" w:lastRowLastColumn="0"/>
            <w:tcW w:w="3009" w:type="dxa"/>
          </w:tcPr>
          <w:p w14:paraId="761D6F01" w14:textId="77777777" w:rsidR="00C77E7F" w:rsidRDefault="00000000">
            <w:proofErr w:type="spellStart"/>
            <w:r>
              <w:t>受注</w:t>
            </w:r>
            <w:proofErr w:type="spellEnd"/>
          </w:p>
        </w:tc>
        <w:tc>
          <w:tcPr>
            <w:tcW w:w="3009" w:type="dxa"/>
          </w:tcPr>
          <w:p w14:paraId="62387A2A" w14:textId="77777777" w:rsidR="00C77E7F" w:rsidRDefault="00000000">
            <w:pPr>
              <w:cnfStyle w:val="000000000000" w:firstRow="0" w:lastRow="0" w:firstColumn="0" w:lastColumn="0" w:oddVBand="0" w:evenVBand="0" w:oddHBand="0" w:evenHBand="0" w:firstRowFirstColumn="0" w:firstRowLastColumn="0" w:lastRowFirstColumn="0" w:lastRowLastColumn="0"/>
            </w:pPr>
            <w:r>
              <w:t>6</w:t>
            </w:r>
            <w:r>
              <w:t>件</w:t>
            </w:r>
          </w:p>
        </w:tc>
        <w:tc>
          <w:tcPr>
            <w:tcW w:w="3008" w:type="dxa"/>
          </w:tcPr>
          <w:p w14:paraId="2BB38064" w14:textId="77777777" w:rsidR="00C77E7F" w:rsidRDefault="00000000">
            <w:pPr>
              <w:cnfStyle w:val="000000000000" w:firstRow="0" w:lastRow="0" w:firstColumn="0" w:lastColumn="0" w:oddVBand="0" w:evenVBand="0" w:oddHBand="0" w:evenHBand="0" w:firstRowFirstColumn="0" w:firstRowLastColumn="0" w:lastRowFirstColumn="0" w:lastRowLastColumn="0"/>
            </w:pPr>
            <w:r>
              <w:t>8</w:t>
            </w:r>
            <w:r>
              <w:t>件</w:t>
            </w:r>
          </w:p>
        </w:tc>
      </w:tr>
      <w:tr w:rsidR="00C77E7F" w14:paraId="7B7DFB8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676CCEF1" w14:textId="77777777" w:rsidR="00C77E7F" w:rsidRDefault="00000000">
            <w:proofErr w:type="spellStart"/>
            <w:r>
              <w:t>受注率</w:t>
            </w:r>
            <w:proofErr w:type="spellEnd"/>
          </w:p>
        </w:tc>
        <w:tc>
          <w:tcPr>
            <w:tcW w:w="3009" w:type="dxa"/>
          </w:tcPr>
          <w:p w14:paraId="544BF03B" w14:textId="77777777" w:rsidR="00C77E7F" w:rsidRDefault="00000000">
            <w:pPr>
              <w:cnfStyle w:val="000000100000" w:firstRow="0" w:lastRow="0" w:firstColumn="0" w:lastColumn="0" w:oddVBand="0" w:evenVBand="0" w:oddHBand="1" w:evenHBand="0" w:firstRowFirstColumn="0" w:firstRowLastColumn="0" w:lastRowFirstColumn="0" w:lastRowLastColumn="0"/>
            </w:pPr>
            <w:r>
              <w:t>21.4%</w:t>
            </w:r>
          </w:p>
        </w:tc>
        <w:tc>
          <w:tcPr>
            <w:tcW w:w="3008" w:type="dxa"/>
          </w:tcPr>
          <w:p w14:paraId="004BEADE" w14:textId="77777777" w:rsidR="00C77E7F" w:rsidRDefault="00000000">
            <w:pPr>
              <w:cnfStyle w:val="000000100000" w:firstRow="0" w:lastRow="0" w:firstColumn="0" w:lastColumn="0" w:oddVBand="0" w:evenVBand="0" w:oddHBand="1" w:evenHBand="0" w:firstRowFirstColumn="0" w:firstRowLastColumn="0" w:lastRowFirstColumn="0" w:lastRowLastColumn="0"/>
            </w:pPr>
            <w:r>
              <w:t>30.0%</w:t>
            </w:r>
          </w:p>
        </w:tc>
      </w:tr>
      <w:tr w:rsidR="00C77E7F" w14:paraId="16D633BC" w14:textId="77777777">
        <w:tc>
          <w:tcPr>
            <w:cnfStyle w:val="001000000000" w:firstRow="0" w:lastRow="0" w:firstColumn="1" w:lastColumn="0" w:oddVBand="0" w:evenVBand="0" w:oddHBand="0" w:evenHBand="0" w:firstRowFirstColumn="0" w:firstRowLastColumn="0" w:lastRowFirstColumn="0" w:lastRowLastColumn="0"/>
            <w:tcW w:w="3009" w:type="dxa"/>
          </w:tcPr>
          <w:p w14:paraId="2B280CD8" w14:textId="77777777" w:rsidR="00C77E7F" w:rsidRDefault="00000000">
            <w:proofErr w:type="spellStart"/>
            <w:r>
              <w:t>営業パイプライン</w:t>
            </w:r>
            <w:proofErr w:type="spellEnd"/>
          </w:p>
        </w:tc>
        <w:tc>
          <w:tcPr>
            <w:tcW w:w="3009" w:type="dxa"/>
          </w:tcPr>
          <w:p w14:paraId="3A817A62" w14:textId="77777777" w:rsidR="00C77E7F" w:rsidRDefault="00000000">
            <w:pPr>
              <w:cnfStyle w:val="000000000000" w:firstRow="0" w:lastRow="0" w:firstColumn="0" w:lastColumn="0" w:oddVBand="0" w:evenVBand="0" w:oddHBand="0" w:evenHBand="0" w:firstRowFirstColumn="0" w:firstRowLastColumn="0" w:lastRowFirstColumn="0" w:lastRowLastColumn="0"/>
            </w:pPr>
            <w:r>
              <w:t>42,000,000</w:t>
            </w:r>
            <w:r>
              <w:t>円</w:t>
            </w:r>
          </w:p>
        </w:tc>
        <w:tc>
          <w:tcPr>
            <w:tcW w:w="3008" w:type="dxa"/>
          </w:tcPr>
          <w:p w14:paraId="1440D91F" w14:textId="77777777" w:rsidR="00C77E7F" w:rsidRDefault="00000000">
            <w:pPr>
              <w:cnfStyle w:val="000000000000" w:firstRow="0" w:lastRow="0" w:firstColumn="0" w:lastColumn="0" w:oddVBand="0" w:evenVBand="0" w:oddHBand="0" w:evenHBand="0" w:firstRowFirstColumn="0" w:firstRowLastColumn="0" w:lastRowFirstColumn="0" w:lastRowLastColumn="0"/>
            </w:pPr>
            <w:r>
              <w:t>―</w:t>
            </w:r>
          </w:p>
        </w:tc>
      </w:tr>
      <w:tr w:rsidR="00C77E7F" w14:paraId="51F9FE8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328B72FD" w14:textId="77777777" w:rsidR="00C77E7F" w:rsidRDefault="00000000">
            <w:proofErr w:type="spellStart"/>
            <w:r>
              <w:t>顧客継続率</w:t>
            </w:r>
            <w:proofErr w:type="spellEnd"/>
          </w:p>
        </w:tc>
        <w:tc>
          <w:tcPr>
            <w:tcW w:w="3009" w:type="dxa"/>
          </w:tcPr>
          <w:p w14:paraId="2AC71686" w14:textId="77777777" w:rsidR="00C77E7F" w:rsidRDefault="00000000">
            <w:pPr>
              <w:cnfStyle w:val="000000100000" w:firstRow="0" w:lastRow="0" w:firstColumn="0" w:lastColumn="0" w:oddVBand="0" w:evenVBand="0" w:oddHBand="1" w:evenHBand="0" w:firstRowFirstColumn="0" w:firstRowLastColumn="0" w:lastRowFirstColumn="0" w:lastRowLastColumn="0"/>
            </w:pPr>
            <w:r>
              <w:t>85.0%</w:t>
            </w:r>
          </w:p>
        </w:tc>
        <w:tc>
          <w:tcPr>
            <w:tcW w:w="3008" w:type="dxa"/>
          </w:tcPr>
          <w:p w14:paraId="32B7D884" w14:textId="77777777" w:rsidR="00C77E7F" w:rsidRDefault="00000000">
            <w:pPr>
              <w:cnfStyle w:val="000000100000" w:firstRow="0" w:lastRow="0" w:firstColumn="0" w:lastColumn="0" w:oddVBand="0" w:evenVBand="0" w:oddHBand="1" w:evenHBand="0" w:firstRowFirstColumn="0" w:firstRowLastColumn="0" w:lastRowFirstColumn="0" w:lastRowLastColumn="0"/>
            </w:pPr>
            <w:r>
              <w:t>90.0%</w:t>
            </w:r>
          </w:p>
        </w:tc>
      </w:tr>
    </w:tbl>
    <w:p w14:paraId="7EA6017D" w14:textId="77777777" w:rsidR="00C77E7F" w:rsidRDefault="00000000">
      <w:pPr>
        <w:rPr>
          <w:lang w:eastAsia="ja-JP"/>
        </w:rPr>
      </w:pPr>
      <w:r>
        <w:rPr>
          <w:lang w:eastAsia="ja-JP"/>
        </w:rPr>
        <w:t>顧客基盤は</w:t>
      </w:r>
      <w:r>
        <w:rPr>
          <w:lang w:eastAsia="ja-JP"/>
        </w:rPr>
        <w:t>32</w:t>
      </w:r>
      <w:r>
        <w:rPr>
          <w:lang w:eastAsia="ja-JP"/>
        </w:rPr>
        <w:t>社、平均顧客単価は年間</w:t>
      </w:r>
      <w:r>
        <w:rPr>
          <w:lang w:eastAsia="ja-JP"/>
        </w:rPr>
        <w:t>2,100,000</w:t>
      </w:r>
      <w:r>
        <w:rPr>
          <w:lang w:eastAsia="ja-JP"/>
        </w:rPr>
        <w:t>円です。上位</w:t>
      </w:r>
      <w:r>
        <w:rPr>
          <w:lang w:eastAsia="ja-JP"/>
        </w:rPr>
        <w:t>5</w:t>
      </w:r>
      <w:r>
        <w:rPr>
          <w:lang w:eastAsia="ja-JP"/>
        </w:rPr>
        <w:t>社の年間売上合計は</w:t>
      </w:r>
      <w:r>
        <w:rPr>
          <w:lang w:eastAsia="ja-JP"/>
        </w:rPr>
        <w:t>42,000,000</w:t>
      </w:r>
      <w:r>
        <w:rPr>
          <w:lang w:eastAsia="ja-JP"/>
        </w:rPr>
        <w:t>円で、年換算売上（</w:t>
      </w:r>
      <w:r>
        <w:rPr>
          <w:lang w:eastAsia="ja-JP"/>
        </w:rPr>
        <w:t>7</w:t>
      </w:r>
      <w:r>
        <w:rPr>
          <w:lang w:eastAsia="ja-JP"/>
        </w:rPr>
        <w:t>月実績</w:t>
      </w:r>
      <w:r>
        <w:rPr>
          <w:lang w:eastAsia="ja-JP"/>
        </w:rPr>
        <w:t>×12</w:t>
      </w:r>
      <w:r>
        <w:rPr>
          <w:lang w:eastAsia="ja-JP"/>
        </w:rPr>
        <w:t>か月）に対する比率は約</w:t>
      </w:r>
      <w:r>
        <w:rPr>
          <w:lang w:eastAsia="ja-JP"/>
        </w:rPr>
        <w:t>29%</w:t>
      </w:r>
      <w:r>
        <w:rPr>
          <w:lang w:eastAsia="ja-JP"/>
        </w:rPr>
        <w:t>、最大顧客でも約</w:t>
      </w:r>
      <w:r>
        <w:rPr>
          <w:lang w:eastAsia="ja-JP"/>
        </w:rPr>
        <w:t>8%</w:t>
      </w:r>
      <w:r>
        <w:rPr>
          <w:lang w:eastAsia="ja-JP"/>
        </w:rPr>
        <w:t>です。特定顧客への過度な依存はなく、収益の分散は保たれています。一方で継続玅</w:t>
      </w:r>
      <w:r>
        <w:rPr>
          <w:lang w:eastAsia="ja-JP"/>
        </w:rPr>
        <w:t>85%</w:t>
      </w:r>
      <w:r>
        <w:rPr>
          <w:lang w:eastAsia="ja-JP"/>
        </w:rPr>
        <w:t>は目標</w:t>
      </w:r>
      <w:r>
        <w:rPr>
          <w:lang w:eastAsia="ja-JP"/>
        </w:rPr>
        <w:t>90%</w:t>
      </w:r>
      <w:r>
        <w:rPr>
          <w:lang w:eastAsia="ja-JP"/>
        </w:rPr>
        <w:t>を下回り、解約</w:t>
      </w:r>
      <w:r>
        <w:rPr>
          <w:lang w:eastAsia="ja-JP"/>
        </w:rPr>
        <w:t>3</w:t>
      </w:r>
      <w:r>
        <w:rPr>
          <w:lang w:eastAsia="ja-JP"/>
        </w:rPr>
        <w:t>社の理由は費用対効果の不明確さ、内製化、担当者変更と、いずれも運用体制で手を打てる範囲にあります。</w:t>
      </w:r>
    </w:p>
    <w:p w14:paraId="41941C0F" w14:textId="77777777" w:rsidR="00C77E7F" w:rsidRDefault="00000000">
      <w:pPr>
        <w:pStyle w:val="21"/>
        <w:rPr>
          <w:lang w:eastAsia="ja-JP"/>
        </w:rPr>
      </w:pPr>
      <w:bookmarkStart w:id="7" w:name="_Toc237950394"/>
      <w:r>
        <w:rPr>
          <w:lang w:eastAsia="ja-JP"/>
        </w:rPr>
        <w:t xml:space="preserve">5.3 </w:t>
      </w:r>
      <w:r>
        <w:rPr>
          <w:lang w:eastAsia="ja-JP"/>
        </w:rPr>
        <w:t>財務</w:t>
      </w:r>
      <w:bookmarkEnd w:id="7"/>
    </w:p>
    <w:p w14:paraId="6A054AD5" w14:textId="77777777" w:rsidR="00C77E7F" w:rsidRDefault="00000000">
      <w:pPr>
        <w:rPr>
          <w:lang w:eastAsia="ja-JP"/>
        </w:rPr>
      </w:pPr>
      <w:r>
        <w:rPr>
          <w:lang w:eastAsia="ja-JP"/>
        </w:rPr>
        <w:t>7</w:t>
      </w:r>
      <w:r>
        <w:rPr>
          <w:lang w:eastAsia="ja-JP"/>
        </w:rPr>
        <w:t>月の月商</w:t>
      </w:r>
      <w:r>
        <w:rPr>
          <w:lang w:eastAsia="ja-JP"/>
        </w:rPr>
        <w:t>12,000,000</w:t>
      </w:r>
      <w:r>
        <w:rPr>
          <w:lang w:eastAsia="ja-JP"/>
        </w:rPr>
        <w:t>円に対し、粗利率は</w:t>
      </w:r>
      <w:r>
        <w:rPr>
          <w:lang w:eastAsia="ja-JP"/>
        </w:rPr>
        <w:t>62%</w:t>
      </w:r>
      <w:r>
        <w:rPr>
          <w:lang w:eastAsia="ja-JP"/>
        </w:rPr>
        <w:t>、粗利は</w:t>
      </w:r>
      <w:r>
        <w:rPr>
          <w:lang w:eastAsia="ja-JP"/>
        </w:rPr>
        <w:t>7,440,000</w:t>
      </w:r>
      <w:r>
        <w:rPr>
          <w:lang w:eastAsia="ja-JP"/>
        </w:rPr>
        <w:t>円、固定費</w:t>
      </w:r>
      <w:r>
        <w:rPr>
          <w:lang w:eastAsia="ja-JP"/>
        </w:rPr>
        <w:t>6,500,000</w:t>
      </w:r>
      <w:r>
        <w:rPr>
          <w:lang w:eastAsia="ja-JP"/>
        </w:rPr>
        <w:t>円を差し引いた営業利益は</w:t>
      </w:r>
      <w:r>
        <w:rPr>
          <w:lang w:eastAsia="ja-JP"/>
        </w:rPr>
        <w:t>940,000</w:t>
      </w:r>
      <w:r>
        <w:rPr>
          <w:lang w:eastAsia="ja-JP"/>
        </w:rPr>
        <w:t>円です。損益分岐点売上は月</w:t>
      </w:r>
      <w:r>
        <w:rPr>
          <w:lang w:eastAsia="ja-JP"/>
        </w:rPr>
        <w:t>10,483,871</w:t>
      </w:r>
      <w:r>
        <w:rPr>
          <w:lang w:eastAsia="ja-JP"/>
        </w:rPr>
        <w:t>円で、既にこれを上回っています。現預金は</w:t>
      </w:r>
      <w:r>
        <w:rPr>
          <w:lang w:eastAsia="ja-JP"/>
        </w:rPr>
        <w:t>42,000,000</w:t>
      </w:r>
      <w:r>
        <w:rPr>
          <w:lang w:eastAsia="ja-JP"/>
        </w:rPr>
        <w:t>円で年間固定費の約</w:t>
      </w:r>
      <w:r>
        <w:rPr>
          <w:lang w:eastAsia="ja-JP"/>
        </w:rPr>
        <w:t>0.54</w:t>
      </w:r>
      <w:r>
        <w:rPr>
          <w:lang w:eastAsia="ja-JP"/>
        </w:rPr>
        <w:t>年分に相当しますが、月次では黒字を確保しているため、入金サイクルが安定していれば取り崩しは発生しません。</w:t>
      </w:r>
    </w:p>
    <w:tbl>
      <w:tblPr>
        <w:tblStyle w:val="2c"/>
        <w:tblW w:w="5000" w:type="pct"/>
        <w:tblLayout w:type="fixed"/>
        <w:tblLook w:val="04A0" w:firstRow="1" w:lastRow="0" w:firstColumn="1" w:lastColumn="0" w:noHBand="0" w:noVBand="1"/>
      </w:tblPr>
      <w:tblGrid>
        <w:gridCol w:w="4503"/>
        <w:gridCol w:w="4503"/>
      </w:tblGrid>
      <w:tr w:rsidR="00C77E7F" w14:paraId="0E76950E" w14:textId="77777777" w:rsidTr="00C77E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13" w:type="dxa"/>
          </w:tcPr>
          <w:p w14:paraId="6814AFFB" w14:textId="77777777" w:rsidR="00C77E7F" w:rsidRDefault="00000000">
            <w:r>
              <w:t>項目（</w:t>
            </w:r>
            <w:r>
              <w:t>2026</w:t>
            </w:r>
            <w:r>
              <w:t>年</w:t>
            </w:r>
            <w:r>
              <w:t>7</w:t>
            </w:r>
            <w:r>
              <w:t>月）</w:t>
            </w:r>
          </w:p>
        </w:tc>
        <w:tc>
          <w:tcPr>
            <w:tcW w:w="4513" w:type="dxa"/>
          </w:tcPr>
          <w:p w14:paraId="7CB031E2"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金額・比率</w:t>
            </w:r>
            <w:proofErr w:type="spellEnd"/>
          </w:p>
        </w:tc>
      </w:tr>
      <w:tr w:rsidR="00C77E7F" w14:paraId="36A14BD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tcPr>
          <w:p w14:paraId="7640E790" w14:textId="77777777" w:rsidR="00C77E7F" w:rsidRDefault="00000000">
            <w:proofErr w:type="spellStart"/>
            <w:r>
              <w:t>月商</w:t>
            </w:r>
            <w:proofErr w:type="spellEnd"/>
          </w:p>
        </w:tc>
        <w:tc>
          <w:tcPr>
            <w:tcW w:w="4513" w:type="dxa"/>
          </w:tcPr>
          <w:p w14:paraId="33008955" w14:textId="77777777" w:rsidR="00C77E7F" w:rsidRDefault="00000000">
            <w:pPr>
              <w:jc w:val="right"/>
              <w:cnfStyle w:val="000000100000" w:firstRow="0" w:lastRow="0" w:firstColumn="0" w:lastColumn="0" w:oddVBand="0" w:evenVBand="0" w:oddHBand="1" w:evenHBand="0" w:firstRowFirstColumn="0" w:firstRowLastColumn="0" w:lastRowFirstColumn="0" w:lastRowLastColumn="0"/>
            </w:pPr>
            <w:r>
              <w:t>12,000,000</w:t>
            </w:r>
            <w:r>
              <w:t>円</w:t>
            </w:r>
          </w:p>
        </w:tc>
      </w:tr>
      <w:tr w:rsidR="00C77E7F" w14:paraId="74715B34" w14:textId="77777777">
        <w:tc>
          <w:tcPr>
            <w:cnfStyle w:val="001000000000" w:firstRow="0" w:lastRow="0" w:firstColumn="1" w:lastColumn="0" w:oddVBand="0" w:evenVBand="0" w:oddHBand="0" w:evenHBand="0" w:firstRowFirstColumn="0" w:firstRowLastColumn="0" w:lastRowFirstColumn="0" w:lastRowLastColumn="0"/>
            <w:tcW w:w="4513" w:type="dxa"/>
          </w:tcPr>
          <w:p w14:paraId="64E70EEE" w14:textId="77777777" w:rsidR="00C77E7F" w:rsidRDefault="00000000">
            <w:r>
              <w:t>粗利（粗利率</w:t>
            </w:r>
            <w:r>
              <w:t>62%</w:t>
            </w:r>
            <w:r>
              <w:t>）</w:t>
            </w:r>
          </w:p>
        </w:tc>
        <w:tc>
          <w:tcPr>
            <w:tcW w:w="4513" w:type="dxa"/>
          </w:tcPr>
          <w:p w14:paraId="0F34B786" w14:textId="77777777" w:rsidR="00C77E7F" w:rsidRDefault="00000000">
            <w:pPr>
              <w:jc w:val="right"/>
              <w:cnfStyle w:val="000000000000" w:firstRow="0" w:lastRow="0" w:firstColumn="0" w:lastColumn="0" w:oddVBand="0" w:evenVBand="0" w:oddHBand="0" w:evenHBand="0" w:firstRowFirstColumn="0" w:firstRowLastColumn="0" w:lastRowFirstColumn="0" w:lastRowLastColumn="0"/>
            </w:pPr>
            <w:r>
              <w:t>7,440,000</w:t>
            </w:r>
            <w:r>
              <w:t>円</w:t>
            </w:r>
          </w:p>
        </w:tc>
      </w:tr>
      <w:tr w:rsidR="00C77E7F" w14:paraId="75863C5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tcPr>
          <w:p w14:paraId="3BC4DDB1" w14:textId="77777777" w:rsidR="00C77E7F" w:rsidRDefault="00000000">
            <w:proofErr w:type="spellStart"/>
            <w:r>
              <w:t>固定費</w:t>
            </w:r>
            <w:proofErr w:type="spellEnd"/>
          </w:p>
        </w:tc>
        <w:tc>
          <w:tcPr>
            <w:tcW w:w="4513" w:type="dxa"/>
          </w:tcPr>
          <w:p w14:paraId="0A799643" w14:textId="77777777" w:rsidR="00C77E7F" w:rsidRDefault="00000000">
            <w:pPr>
              <w:jc w:val="right"/>
              <w:cnfStyle w:val="000000100000" w:firstRow="0" w:lastRow="0" w:firstColumn="0" w:lastColumn="0" w:oddVBand="0" w:evenVBand="0" w:oddHBand="1" w:evenHBand="0" w:firstRowFirstColumn="0" w:firstRowLastColumn="0" w:lastRowFirstColumn="0" w:lastRowLastColumn="0"/>
            </w:pPr>
            <w:r>
              <w:t>6,500,000</w:t>
            </w:r>
            <w:r>
              <w:t>円</w:t>
            </w:r>
          </w:p>
        </w:tc>
      </w:tr>
      <w:tr w:rsidR="00C77E7F" w14:paraId="30E3BFF9" w14:textId="77777777">
        <w:tc>
          <w:tcPr>
            <w:cnfStyle w:val="001000000000" w:firstRow="0" w:lastRow="0" w:firstColumn="1" w:lastColumn="0" w:oddVBand="0" w:evenVBand="0" w:oddHBand="0" w:evenHBand="0" w:firstRowFirstColumn="0" w:firstRowLastColumn="0" w:lastRowFirstColumn="0" w:lastRowLastColumn="0"/>
            <w:tcW w:w="4513" w:type="dxa"/>
          </w:tcPr>
          <w:p w14:paraId="39C5B1B1" w14:textId="77777777" w:rsidR="00C77E7F" w:rsidRDefault="00000000">
            <w:proofErr w:type="spellStart"/>
            <w:r>
              <w:t>営業利益</w:t>
            </w:r>
            <w:proofErr w:type="spellEnd"/>
          </w:p>
        </w:tc>
        <w:tc>
          <w:tcPr>
            <w:tcW w:w="4513" w:type="dxa"/>
          </w:tcPr>
          <w:p w14:paraId="703EB647" w14:textId="77777777" w:rsidR="00C77E7F" w:rsidRDefault="00000000">
            <w:pPr>
              <w:jc w:val="right"/>
              <w:cnfStyle w:val="000000000000" w:firstRow="0" w:lastRow="0" w:firstColumn="0" w:lastColumn="0" w:oddVBand="0" w:evenVBand="0" w:oddHBand="0" w:evenHBand="0" w:firstRowFirstColumn="0" w:firstRowLastColumn="0" w:lastRowFirstColumn="0" w:lastRowLastColumn="0"/>
            </w:pPr>
            <w:r>
              <w:t>940,000</w:t>
            </w:r>
            <w:r>
              <w:t>円（利益率</w:t>
            </w:r>
            <w:r>
              <w:t>7.8%</w:t>
            </w:r>
            <w:r>
              <w:t>）</w:t>
            </w:r>
          </w:p>
        </w:tc>
      </w:tr>
      <w:tr w:rsidR="00C77E7F" w14:paraId="3A4FC8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tcPr>
          <w:p w14:paraId="2C4888CD" w14:textId="77777777" w:rsidR="00C77E7F" w:rsidRDefault="00000000">
            <w:proofErr w:type="spellStart"/>
            <w:r>
              <w:t>損益分岐点売上（月</w:t>
            </w:r>
            <w:proofErr w:type="spellEnd"/>
            <w:r>
              <w:t>）</w:t>
            </w:r>
          </w:p>
        </w:tc>
        <w:tc>
          <w:tcPr>
            <w:tcW w:w="4513" w:type="dxa"/>
          </w:tcPr>
          <w:p w14:paraId="75B4F60A" w14:textId="77777777" w:rsidR="00C77E7F" w:rsidRDefault="00000000">
            <w:pPr>
              <w:jc w:val="right"/>
              <w:cnfStyle w:val="000000100000" w:firstRow="0" w:lastRow="0" w:firstColumn="0" w:lastColumn="0" w:oddVBand="0" w:evenVBand="0" w:oddHBand="1" w:evenHBand="0" w:firstRowFirstColumn="0" w:firstRowLastColumn="0" w:lastRowFirstColumn="0" w:lastRowLastColumn="0"/>
            </w:pPr>
            <w:r>
              <w:t>10,483,871</w:t>
            </w:r>
            <w:r>
              <w:t>円</w:t>
            </w:r>
          </w:p>
        </w:tc>
      </w:tr>
      <w:tr w:rsidR="00C77E7F" w14:paraId="70414FDE" w14:textId="77777777">
        <w:tc>
          <w:tcPr>
            <w:cnfStyle w:val="001000000000" w:firstRow="0" w:lastRow="0" w:firstColumn="1" w:lastColumn="0" w:oddVBand="0" w:evenVBand="0" w:oddHBand="0" w:evenHBand="0" w:firstRowFirstColumn="0" w:firstRowLastColumn="0" w:lastRowFirstColumn="0" w:lastRowLastColumn="0"/>
            <w:tcW w:w="4513" w:type="dxa"/>
          </w:tcPr>
          <w:p w14:paraId="21BC91FF" w14:textId="77777777" w:rsidR="00C77E7F" w:rsidRDefault="00000000">
            <w:proofErr w:type="spellStart"/>
            <w:r>
              <w:t>現預金</w:t>
            </w:r>
            <w:proofErr w:type="spellEnd"/>
          </w:p>
        </w:tc>
        <w:tc>
          <w:tcPr>
            <w:tcW w:w="4513" w:type="dxa"/>
          </w:tcPr>
          <w:p w14:paraId="5A39A379" w14:textId="77777777" w:rsidR="00C77E7F" w:rsidRDefault="00000000">
            <w:pPr>
              <w:jc w:val="right"/>
              <w:cnfStyle w:val="000000000000" w:firstRow="0" w:lastRow="0" w:firstColumn="0" w:lastColumn="0" w:oddVBand="0" w:evenVBand="0" w:oddHBand="0" w:evenHBand="0" w:firstRowFirstColumn="0" w:firstRowLastColumn="0" w:lastRowFirstColumn="0" w:lastRowLastColumn="0"/>
            </w:pPr>
            <w:r>
              <w:t>42,000,000</w:t>
            </w:r>
            <w:r>
              <w:t>円</w:t>
            </w:r>
          </w:p>
        </w:tc>
      </w:tr>
    </w:tbl>
    <w:p w14:paraId="14A1DB9B" w14:textId="77777777" w:rsidR="00C77E7F" w:rsidRDefault="00000000">
      <w:pPr>
        <w:pStyle w:val="1"/>
      </w:pPr>
      <w:bookmarkStart w:id="8" w:name="_Toc237950395"/>
      <w:r>
        <w:t xml:space="preserve">6. </w:t>
      </w:r>
      <w:proofErr w:type="spellStart"/>
      <w:r>
        <w:t>経営課題と改善計画</w:t>
      </w:r>
      <w:bookmarkEnd w:id="8"/>
      <w:proofErr w:type="spellEnd"/>
    </w:p>
    <w:p w14:paraId="207288C6" w14:textId="77777777" w:rsidR="00C77E7F" w:rsidRDefault="00000000">
      <w:pPr>
        <w:rPr>
          <w:lang w:eastAsia="ja-JP"/>
        </w:rPr>
      </w:pPr>
      <w:r>
        <w:rPr>
          <w:lang w:eastAsia="ja-JP"/>
        </w:rPr>
        <w:t>経営会議では、売上影響</w:t>
      </w:r>
      <w:r>
        <w:rPr>
          <w:lang w:eastAsia="ja-JP"/>
        </w:rPr>
        <w:t>20</w:t>
      </w:r>
      <w:r>
        <w:rPr>
          <w:lang w:eastAsia="ja-JP"/>
        </w:rPr>
        <w:t>点、利益影響</w:t>
      </w:r>
      <w:r>
        <w:rPr>
          <w:lang w:eastAsia="ja-JP"/>
        </w:rPr>
        <w:t>20</w:t>
      </w:r>
      <w:r>
        <w:rPr>
          <w:lang w:eastAsia="ja-JP"/>
        </w:rPr>
        <w:t>点、緊急性</w:t>
      </w:r>
      <w:r>
        <w:rPr>
          <w:lang w:eastAsia="ja-JP"/>
        </w:rPr>
        <w:t>20</w:t>
      </w:r>
      <w:r>
        <w:rPr>
          <w:lang w:eastAsia="ja-JP"/>
        </w:rPr>
        <w:t>点、実行可能性</w:t>
      </w:r>
      <w:r>
        <w:rPr>
          <w:lang w:eastAsia="ja-JP"/>
        </w:rPr>
        <w:t>15</w:t>
      </w:r>
      <w:r>
        <w:rPr>
          <w:lang w:eastAsia="ja-JP"/>
        </w:rPr>
        <w:t>点、顧客影響</w:t>
      </w:r>
      <w:r>
        <w:rPr>
          <w:lang w:eastAsia="ja-JP"/>
        </w:rPr>
        <w:t>10</w:t>
      </w:r>
      <w:r>
        <w:rPr>
          <w:lang w:eastAsia="ja-JP"/>
        </w:rPr>
        <w:t>点、経営リスク</w:t>
      </w:r>
      <w:r>
        <w:rPr>
          <w:lang w:eastAsia="ja-JP"/>
        </w:rPr>
        <w:t>15</w:t>
      </w:r>
      <w:r>
        <w:rPr>
          <w:lang w:eastAsia="ja-JP"/>
        </w:rPr>
        <w:t>点の合計</w:t>
      </w:r>
      <w:r>
        <w:rPr>
          <w:lang w:eastAsia="ja-JP"/>
        </w:rPr>
        <w:t>100</w:t>
      </w:r>
      <w:r>
        <w:rPr>
          <w:lang w:eastAsia="ja-JP"/>
        </w:rPr>
        <w:t>点で課題を採点し、優先順位を決めています。上位に位置するのは受注率、営業利益率、代表者への業務集中の三つです。</w:t>
      </w:r>
    </w:p>
    <w:tbl>
      <w:tblPr>
        <w:tblStyle w:val="2c"/>
        <w:tblW w:w="5000" w:type="pct"/>
        <w:tblLayout w:type="fixed"/>
        <w:tblLook w:val="04A0" w:firstRow="1" w:lastRow="0" w:firstColumn="1" w:lastColumn="0" w:noHBand="0" w:noVBand="1"/>
      </w:tblPr>
      <w:tblGrid>
        <w:gridCol w:w="2252"/>
        <w:gridCol w:w="2252"/>
        <w:gridCol w:w="2251"/>
        <w:gridCol w:w="2251"/>
      </w:tblGrid>
      <w:tr w:rsidR="00C77E7F" w14:paraId="1484E81F" w14:textId="77777777" w:rsidTr="00C77E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7" w:type="dxa"/>
          </w:tcPr>
          <w:p w14:paraId="64F5E7FF" w14:textId="77777777" w:rsidR="00C77E7F" w:rsidRDefault="00000000">
            <w:proofErr w:type="spellStart"/>
            <w:r>
              <w:t>経営課題</w:t>
            </w:r>
            <w:proofErr w:type="spellEnd"/>
          </w:p>
        </w:tc>
        <w:tc>
          <w:tcPr>
            <w:tcW w:w="2257" w:type="dxa"/>
          </w:tcPr>
          <w:p w14:paraId="48D21A32"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現状</w:t>
            </w:r>
            <w:proofErr w:type="spellEnd"/>
          </w:p>
        </w:tc>
        <w:tc>
          <w:tcPr>
            <w:tcW w:w="2256" w:type="dxa"/>
          </w:tcPr>
          <w:p w14:paraId="3F43D3F8"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目標</w:t>
            </w:r>
            <w:proofErr w:type="spellEnd"/>
          </w:p>
        </w:tc>
        <w:tc>
          <w:tcPr>
            <w:tcW w:w="2256" w:type="dxa"/>
          </w:tcPr>
          <w:p w14:paraId="2827A8D6"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スコア</w:t>
            </w:r>
            <w:proofErr w:type="spellEnd"/>
          </w:p>
        </w:tc>
      </w:tr>
      <w:tr w:rsidR="00C77E7F" w14:paraId="1E7AE54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7" w:type="dxa"/>
          </w:tcPr>
          <w:p w14:paraId="49C9A096" w14:textId="77777777" w:rsidR="00C77E7F" w:rsidRDefault="00000000">
            <w:proofErr w:type="spellStart"/>
            <w:r>
              <w:t>受注率が低い</w:t>
            </w:r>
            <w:proofErr w:type="spellEnd"/>
          </w:p>
        </w:tc>
        <w:tc>
          <w:tcPr>
            <w:tcW w:w="2257" w:type="dxa"/>
          </w:tcPr>
          <w:p w14:paraId="57228497" w14:textId="77777777" w:rsidR="00C77E7F" w:rsidRDefault="00000000">
            <w:pPr>
              <w:cnfStyle w:val="000000100000" w:firstRow="0" w:lastRow="0" w:firstColumn="0" w:lastColumn="0" w:oddVBand="0" w:evenVBand="0" w:oddHBand="1" w:evenHBand="0" w:firstRowFirstColumn="0" w:firstRowLastColumn="0" w:lastRowFirstColumn="0" w:lastRowLastColumn="0"/>
            </w:pPr>
            <w:r>
              <w:t>21.4%</w:t>
            </w:r>
          </w:p>
        </w:tc>
        <w:tc>
          <w:tcPr>
            <w:tcW w:w="2256" w:type="dxa"/>
          </w:tcPr>
          <w:p w14:paraId="6245767C" w14:textId="77777777" w:rsidR="00C77E7F" w:rsidRDefault="00000000">
            <w:pPr>
              <w:cnfStyle w:val="000000100000" w:firstRow="0" w:lastRow="0" w:firstColumn="0" w:lastColumn="0" w:oddVBand="0" w:evenVBand="0" w:oddHBand="1" w:evenHBand="0" w:firstRowFirstColumn="0" w:firstRowLastColumn="0" w:lastRowFirstColumn="0" w:lastRowLastColumn="0"/>
            </w:pPr>
            <w:r>
              <w:t>30.0%</w:t>
            </w:r>
          </w:p>
        </w:tc>
        <w:tc>
          <w:tcPr>
            <w:tcW w:w="2256" w:type="dxa"/>
          </w:tcPr>
          <w:p w14:paraId="1DDF66E3" w14:textId="77777777" w:rsidR="00C77E7F" w:rsidRDefault="00000000">
            <w:pPr>
              <w:cnfStyle w:val="000000100000" w:firstRow="0" w:lastRow="0" w:firstColumn="0" w:lastColumn="0" w:oddVBand="0" w:evenVBand="0" w:oddHBand="1" w:evenHBand="0" w:firstRowFirstColumn="0" w:firstRowLastColumn="0" w:lastRowFirstColumn="0" w:lastRowLastColumn="0"/>
            </w:pPr>
            <w:r>
              <w:t>87</w:t>
            </w:r>
          </w:p>
        </w:tc>
      </w:tr>
      <w:tr w:rsidR="00C77E7F" w14:paraId="1E6FD9E7" w14:textId="77777777">
        <w:tc>
          <w:tcPr>
            <w:cnfStyle w:val="001000000000" w:firstRow="0" w:lastRow="0" w:firstColumn="1" w:lastColumn="0" w:oddVBand="0" w:evenVBand="0" w:oddHBand="0" w:evenHBand="0" w:firstRowFirstColumn="0" w:firstRowLastColumn="0" w:lastRowFirstColumn="0" w:lastRowLastColumn="0"/>
            <w:tcW w:w="2257" w:type="dxa"/>
          </w:tcPr>
          <w:p w14:paraId="6BBA0A29" w14:textId="77777777" w:rsidR="00C77E7F" w:rsidRDefault="00000000">
            <w:proofErr w:type="spellStart"/>
            <w:r>
              <w:t>営業利益率が低い</w:t>
            </w:r>
            <w:proofErr w:type="spellEnd"/>
          </w:p>
        </w:tc>
        <w:tc>
          <w:tcPr>
            <w:tcW w:w="2257" w:type="dxa"/>
          </w:tcPr>
          <w:p w14:paraId="5B24CA64" w14:textId="77777777" w:rsidR="00C77E7F" w:rsidRDefault="00000000">
            <w:pPr>
              <w:cnfStyle w:val="000000000000" w:firstRow="0" w:lastRow="0" w:firstColumn="0" w:lastColumn="0" w:oddVBand="0" w:evenVBand="0" w:oddHBand="0" w:evenHBand="0" w:firstRowFirstColumn="0" w:firstRowLastColumn="0" w:lastRowFirstColumn="0" w:lastRowLastColumn="0"/>
            </w:pPr>
            <w:r>
              <w:t>7.8%</w:t>
            </w:r>
          </w:p>
        </w:tc>
        <w:tc>
          <w:tcPr>
            <w:tcW w:w="2256" w:type="dxa"/>
          </w:tcPr>
          <w:p w14:paraId="2D755624" w14:textId="77777777" w:rsidR="00C77E7F" w:rsidRDefault="00000000">
            <w:pPr>
              <w:cnfStyle w:val="000000000000" w:firstRow="0" w:lastRow="0" w:firstColumn="0" w:lastColumn="0" w:oddVBand="0" w:evenVBand="0" w:oddHBand="0" w:evenHBand="0" w:firstRowFirstColumn="0" w:firstRowLastColumn="0" w:lastRowFirstColumn="0" w:lastRowLastColumn="0"/>
            </w:pPr>
            <w:r>
              <w:t>20.0%</w:t>
            </w:r>
          </w:p>
        </w:tc>
        <w:tc>
          <w:tcPr>
            <w:tcW w:w="2256" w:type="dxa"/>
          </w:tcPr>
          <w:p w14:paraId="09766791" w14:textId="77777777" w:rsidR="00C77E7F" w:rsidRDefault="00000000">
            <w:pPr>
              <w:cnfStyle w:val="000000000000" w:firstRow="0" w:lastRow="0" w:firstColumn="0" w:lastColumn="0" w:oddVBand="0" w:evenVBand="0" w:oddHBand="0" w:evenHBand="0" w:firstRowFirstColumn="0" w:firstRowLastColumn="0" w:lastRowFirstColumn="0" w:lastRowLastColumn="0"/>
            </w:pPr>
            <w:r>
              <w:t>84</w:t>
            </w:r>
          </w:p>
        </w:tc>
      </w:tr>
      <w:tr w:rsidR="00C77E7F" w14:paraId="01E13F2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7" w:type="dxa"/>
          </w:tcPr>
          <w:p w14:paraId="44073D8C" w14:textId="77777777" w:rsidR="00C77E7F" w:rsidRDefault="00000000">
            <w:proofErr w:type="spellStart"/>
            <w:r>
              <w:t>代表者への業務集中</w:t>
            </w:r>
            <w:proofErr w:type="spellEnd"/>
          </w:p>
        </w:tc>
        <w:tc>
          <w:tcPr>
            <w:tcW w:w="2257" w:type="dxa"/>
          </w:tcPr>
          <w:p w14:paraId="64D0FA66"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営業案件の</w:t>
            </w:r>
            <w:r>
              <w:rPr>
                <w:lang w:eastAsia="ja-JP"/>
              </w:rPr>
              <w:t>40%</w:t>
            </w:r>
            <w:r>
              <w:rPr>
                <w:lang w:eastAsia="ja-JP"/>
              </w:rPr>
              <w:t>を最終対応</w:t>
            </w:r>
          </w:p>
        </w:tc>
        <w:tc>
          <w:tcPr>
            <w:tcW w:w="2256" w:type="dxa"/>
          </w:tcPr>
          <w:p w14:paraId="40231364" w14:textId="77777777" w:rsidR="00C77E7F" w:rsidRDefault="00000000">
            <w:pPr>
              <w:cnfStyle w:val="000000100000" w:firstRow="0" w:lastRow="0" w:firstColumn="0" w:lastColumn="0" w:oddVBand="0" w:evenVBand="0" w:oddHBand="1" w:evenHBand="0" w:firstRowFirstColumn="0" w:firstRowLastColumn="0" w:lastRowFirstColumn="0" w:lastRowLastColumn="0"/>
            </w:pPr>
            <w:r>
              <w:t>20%</w:t>
            </w:r>
            <w:r>
              <w:t>以下</w:t>
            </w:r>
          </w:p>
        </w:tc>
        <w:tc>
          <w:tcPr>
            <w:tcW w:w="2256" w:type="dxa"/>
          </w:tcPr>
          <w:p w14:paraId="1CABB23B" w14:textId="77777777" w:rsidR="00C77E7F" w:rsidRDefault="00000000">
            <w:pPr>
              <w:cnfStyle w:val="000000100000" w:firstRow="0" w:lastRow="0" w:firstColumn="0" w:lastColumn="0" w:oddVBand="0" w:evenVBand="0" w:oddHBand="1" w:evenHBand="0" w:firstRowFirstColumn="0" w:firstRowLastColumn="0" w:lastRowFirstColumn="0" w:lastRowLastColumn="0"/>
            </w:pPr>
            <w:r>
              <w:t>79</w:t>
            </w:r>
          </w:p>
        </w:tc>
      </w:tr>
      <w:tr w:rsidR="00C77E7F" w14:paraId="1A3DD755" w14:textId="77777777">
        <w:tc>
          <w:tcPr>
            <w:cnfStyle w:val="001000000000" w:firstRow="0" w:lastRow="0" w:firstColumn="1" w:lastColumn="0" w:oddVBand="0" w:evenVBand="0" w:oddHBand="0" w:evenHBand="0" w:firstRowFirstColumn="0" w:firstRowLastColumn="0" w:lastRowFirstColumn="0" w:lastRowLastColumn="0"/>
            <w:tcW w:w="2257" w:type="dxa"/>
          </w:tcPr>
          <w:p w14:paraId="39416E99" w14:textId="77777777" w:rsidR="00C77E7F" w:rsidRDefault="00000000">
            <w:proofErr w:type="spellStart"/>
            <w:r>
              <w:t>顧客継続率が低い</w:t>
            </w:r>
            <w:proofErr w:type="spellEnd"/>
          </w:p>
        </w:tc>
        <w:tc>
          <w:tcPr>
            <w:tcW w:w="2257" w:type="dxa"/>
          </w:tcPr>
          <w:p w14:paraId="1E3CC7D7" w14:textId="77777777" w:rsidR="00C77E7F" w:rsidRDefault="00000000">
            <w:pPr>
              <w:cnfStyle w:val="000000000000" w:firstRow="0" w:lastRow="0" w:firstColumn="0" w:lastColumn="0" w:oddVBand="0" w:evenVBand="0" w:oddHBand="0" w:evenHBand="0" w:firstRowFirstColumn="0" w:firstRowLastColumn="0" w:lastRowFirstColumn="0" w:lastRowLastColumn="0"/>
            </w:pPr>
            <w:r>
              <w:t>85.0%</w:t>
            </w:r>
          </w:p>
        </w:tc>
        <w:tc>
          <w:tcPr>
            <w:tcW w:w="2256" w:type="dxa"/>
          </w:tcPr>
          <w:p w14:paraId="1CCB4EEF" w14:textId="77777777" w:rsidR="00C77E7F" w:rsidRDefault="00000000">
            <w:pPr>
              <w:cnfStyle w:val="000000000000" w:firstRow="0" w:lastRow="0" w:firstColumn="0" w:lastColumn="0" w:oddVBand="0" w:evenVBand="0" w:oddHBand="0" w:evenHBand="0" w:firstRowFirstColumn="0" w:firstRowLastColumn="0" w:lastRowFirstColumn="0" w:lastRowLastColumn="0"/>
            </w:pPr>
            <w:r>
              <w:t>90.0%</w:t>
            </w:r>
          </w:p>
        </w:tc>
        <w:tc>
          <w:tcPr>
            <w:tcW w:w="2256" w:type="dxa"/>
          </w:tcPr>
          <w:p w14:paraId="3E9FF9C5" w14:textId="77777777" w:rsidR="00C77E7F" w:rsidRDefault="00000000">
            <w:pPr>
              <w:cnfStyle w:val="000000000000" w:firstRow="0" w:lastRow="0" w:firstColumn="0" w:lastColumn="0" w:oddVBand="0" w:evenVBand="0" w:oddHBand="0" w:evenHBand="0" w:firstRowFirstColumn="0" w:firstRowLastColumn="0" w:lastRowFirstColumn="0" w:lastRowLastColumn="0"/>
            </w:pPr>
            <w:r>
              <w:t>77</w:t>
            </w:r>
          </w:p>
        </w:tc>
      </w:tr>
      <w:tr w:rsidR="00C77E7F" w14:paraId="5EDA2AA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7" w:type="dxa"/>
          </w:tcPr>
          <w:p w14:paraId="517A8669" w14:textId="77777777" w:rsidR="00C77E7F" w:rsidRDefault="00000000">
            <w:pPr>
              <w:rPr>
                <w:lang w:eastAsia="ja-JP"/>
              </w:rPr>
            </w:pPr>
            <w:r>
              <w:rPr>
                <w:lang w:eastAsia="ja-JP"/>
              </w:rPr>
              <w:t>AI</w:t>
            </w:r>
            <w:r>
              <w:rPr>
                <w:lang w:eastAsia="ja-JP"/>
              </w:rPr>
              <w:t>削減時間の未活用</w:t>
            </w:r>
          </w:p>
        </w:tc>
        <w:tc>
          <w:tcPr>
            <w:tcW w:w="2257" w:type="dxa"/>
          </w:tcPr>
          <w:p w14:paraId="64833C44"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350</w:t>
            </w:r>
            <w:r>
              <w:rPr>
                <w:lang w:eastAsia="ja-JP"/>
              </w:rPr>
              <w:t>時間中</w:t>
            </w:r>
            <w:r>
              <w:rPr>
                <w:lang w:eastAsia="ja-JP"/>
              </w:rPr>
              <w:t>80</w:t>
            </w:r>
            <w:r>
              <w:rPr>
                <w:lang w:eastAsia="ja-JP"/>
              </w:rPr>
              <w:t>時間を売上に接続</w:t>
            </w:r>
          </w:p>
        </w:tc>
        <w:tc>
          <w:tcPr>
            <w:tcW w:w="2256" w:type="dxa"/>
          </w:tcPr>
          <w:p w14:paraId="19ABD98B" w14:textId="77777777" w:rsidR="00C77E7F" w:rsidRDefault="00000000">
            <w:pPr>
              <w:cnfStyle w:val="000000100000" w:firstRow="0" w:lastRow="0" w:firstColumn="0" w:lastColumn="0" w:oddVBand="0" w:evenVBand="0" w:oddHBand="1" w:evenHBand="0" w:firstRowFirstColumn="0" w:firstRowLastColumn="0" w:lastRowFirstColumn="0" w:lastRowLastColumn="0"/>
            </w:pPr>
            <w:r>
              <w:t>210</w:t>
            </w:r>
            <w:r>
              <w:t>時間</w:t>
            </w:r>
          </w:p>
        </w:tc>
        <w:tc>
          <w:tcPr>
            <w:tcW w:w="2256" w:type="dxa"/>
          </w:tcPr>
          <w:p w14:paraId="70C55EFE" w14:textId="77777777" w:rsidR="00C77E7F" w:rsidRDefault="00000000">
            <w:pPr>
              <w:cnfStyle w:val="000000100000" w:firstRow="0" w:lastRow="0" w:firstColumn="0" w:lastColumn="0" w:oddVBand="0" w:evenVBand="0" w:oddHBand="1" w:evenHBand="0" w:firstRowFirstColumn="0" w:firstRowLastColumn="0" w:lastRowFirstColumn="0" w:lastRowLastColumn="0"/>
            </w:pPr>
            <w:r>
              <w:t>68</w:t>
            </w:r>
          </w:p>
        </w:tc>
      </w:tr>
    </w:tbl>
    <w:p w14:paraId="72A28C7F" w14:textId="77777777" w:rsidR="00C77E7F" w:rsidRDefault="00000000">
      <w:pPr>
        <w:rPr>
          <w:lang w:eastAsia="ja-JP"/>
        </w:rPr>
      </w:pPr>
      <w:r>
        <w:rPr>
          <w:lang w:eastAsia="ja-JP"/>
        </w:rPr>
        <w:t>利益率の改善については、単一のドライバーだけで目標に到達させるのは現実的ではありません。売上だけで営業利益率</w:t>
      </w:r>
      <w:r>
        <w:rPr>
          <w:lang w:eastAsia="ja-JP"/>
        </w:rPr>
        <w:t>20%</w:t>
      </w:r>
      <w:r>
        <w:rPr>
          <w:lang w:eastAsia="ja-JP"/>
        </w:rPr>
        <w:t>を達成するには月商</w:t>
      </w:r>
      <w:r>
        <w:rPr>
          <w:lang w:eastAsia="ja-JP"/>
        </w:rPr>
        <w:t>15,476,190</w:t>
      </w:r>
      <w:r>
        <w:rPr>
          <w:lang w:eastAsia="ja-JP"/>
        </w:rPr>
        <w:t>円（現状の約</w:t>
      </w:r>
      <w:r>
        <w:rPr>
          <w:lang w:eastAsia="ja-JP"/>
        </w:rPr>
        <w:t>1.3</w:t>
      </w:r>
      <w:r>
        <w:rPr>
          <w:lang w:eastAsia="ja-JP"/>
        </w:rPr>
        <w:t>倍）、粗利率だけなら</w:t>
      </w:r>
      <w:r>
        <w:rPr>
          <w:lang w:eastAsia="ja-JP"/>
        </w:rPr>
        <w:t>74.2%</w:t>
      </w:r>
      <w:r>
        <w:rPr>
          <w:lang w:eastAsia="ja-JP"/>
        </w:rPr>
        <w:t>、固定費だけなら月</w:t>
      </w:r>
      <w:r>
        <w:rPr>
          <w:lang w:eastAsia="ja-JP"/>
        </w:rPr>
        <w:t>5,040,000</w:t>
      </w:r>
      <w:r>
        <w:rPr>
          <w:lang w:eastAsia="ja-JP"/>
        </w:rPr>
        <w:t>円（年間</w:t>
      </w:r>
      <w:r>
        <w:rPr>
          <w:lang w:eastAsia="ja-JP"/>
        </w:rPr>
        <w:t>1,752</w:t>
      </w:r>
      <w:r>
        <w:rPr>
          <w:lang w:eastAsia="ja-JP"/>
        </w:rPr>
        <w:t>万円の削減）が必要に</w:t>
      </w:r>
      <w:r>
        <w:rPr>
          <w:lang w:eastAsia="ja-JP"/>
        </w:rPr>
        <w:lastRenderedPageBreak/>
        <w:t>なります。したがって本計画では、月商</w:t>
      </w:r>
      <w:r>
        <w:rPr>
          <w:lang w:eastAsia="ja-JP"/>
        </w:rPr>
        <w:t>14,000,000</w:t>
      </w:r>
      <w:r>
        <w:rPr>
          <w:lang w:eastAsia="ja-JP"/>
        </w:rPr>
        <w:t>円、粗利率</w:t>
      </w:r>
      <w:r>
        <w:rPr>
          <w:lang w:eastAsia="ja-JP"/>
        </w:rPr>
        <w:t>68%</w:t>
      </w:r>
      <w:r>
        <w:rPr>
          <w:lang w:eastAsia="ja-JP"/>
        </w:rPr>
        <w:t>、固定蘲</w:t>
      </w:r>
      <w:r>
        <w:rPr>
          <w:lang w:eastAsia="ja-JP"/>
        </w:rPr>
        <w:t>6,200,000</w:t>
      </w:r>
      <w:r>
        <w:rPr>
          <w:lang w:eastAsia="ja-JP"/>
        </w:rPr>
        <w:t>円という組合せを採ります。この時の営業利益は</w:t>
      </w:r>
      <w:r>
        <w:rPr>
          <w:lang w:eastAsia="ja-JP"/>
        </w:rPr>
        <w:t>3,320,000</w:t>
      </w:r>
      <w:r>
        <w:rPr>
          <w:lang w:eastAsia="ja-JP"/>
        </w:rPr>
        <w:t>円、利益率は</w:t>
      </w:r>
      <w:r>
        <w:rPr>
          <w:lang w:eastAsia="ja-JP"/>
        </w:rPr>
        <w:t>23.7%</w:t>
      </w:r>
      <w:r>
        <w:rPr>
          <w:lang w:eastAsia="ja-JP"/>
        </w:rPr>
        <w:t>となります。</w:t>
      </w:r>
    </w:p>
    <w:p w14:paraId="60F4E9CF" w14:textId="77777777" w:rsidR="00C77E7F" w:rsidRDefault="00000000">
      <w:pPr>
        <w:rPr>
          <w:lang w:eastAsia="ja-JP"/>
        </w:rPr>
      </w:pPr>
      <w:r>
        <w:rPr>
          <w:lang w:eastAsia="ja-JP"/>
        </w:rPr>
        <w:t>具体的な実行項目は</w:t>
      </w:r>
      <w:r>
        <w:rPr>
          <w:lang w:eastAsia="ja-JP"/>
        </w:rPr>
        <w:t>30</w:t>
      </w:r>
      <w:r>
        <w:rPr>
          <w:lang w:eastAsia="ja-JP"/>
        </w:rPr>
        <w:t>日、</w:t>
      </w:r>
      <w:r>
        <w:rPr>
          <w:lang w:eastAsia="ja-JP"/>
        </w:rPr>
        <w:t>60</w:t>
      </w:r>
      <w:r>
        <w:rPr>
          <w:lang w:eastAsia="ja-JP"/>
        </w:rPr>
        <w:t>日、</w:t>
      </w:r>
      <w:r>
        <w:rPr>
          <w:lang w:eastAsia="ja-JP"/>
        </w:rPr>
        <w:t>90</w:t>
      </w:r>
      <w:r>
        <w:rPr>
          <w:lang w:eastAsia="ja-JP"/>
        </w:rPr>
        <w:t>日の期限を付して下表のとおり定めています。いずれも外部環境ではなく自社の運用で完結する施策であり、調達の成否にかかわらず着手します。</w:t>
      </w:r>
    </w:p>
    <w:tbl>
      <w:tblPr>
        <w:tblStyle w:val="2c"/>
        <w:tblW w:w="5000" w:type="pct"/>
        <w:tblLayout w:type="fixed"/>
        <w:tblLook w:val="04A0" w:firstRow="1" w:lastRow="0" w:firstColumn="1" w:lastColumn="0" w:noHBand="0" w:noVBand="1"/>
      </w:tblPr>
      <w:tblGrid>
        <w:gridCol w:w="2003"/>
        <w:gridCol w:w="3001"/>
        <w:gridCol w:w="2001"/>
        <w:gridCol w:w="2001"/>
      </w:tblGrid>
      <w:tr w:rsidR="00C77E7F" w14:paraId="670E51B7" w14:textId="77777777" w:rsidTr="00C77E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7" w:type="dxa"/>
          </w:tcPr>
          <w:p w14:paraId="2EBA85D7" w14:textId="77777777" w:rsidR="00C77E7F" w:rsidRDefault="00000000">
            <w:proofErr w:type="spellStart"/>
            <w:r>
              <w:t>優先度</w:t>
            </w:r>
            <w:proofErr w:type="spellEnd"/>
          </w:p>
        </w:tc>
        <w:tc>
          <w:tcPr>
            <w:tcW w:w="3400" w:type="dxa"/>
          </w:tcPr>
          <w:p w14:paraId="44AD4233"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アクション</w:t>
            </w:r>
            <w:proofErr w:type="spellEnd"/>
          </w:p>
        </w:tc>
        <w:tc>
          <w:tcPr>
            <w:tcW w:w="2256" w:type="dxa"/>
          </w:tcPr>
          <w:p w14:paraId="45D1881A"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期限・担当</w:t>
            </w:r>
            <w:proofErr w:type="spellEnd"/>
          </w:p>
        </w:tc>
        <w:tc>
          <w:tcPr>
            <w:tcW w:w="2256" w:type="dxa"/>
          </w:tcPr>
          <w:p w14:paraId="125F24AA"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KPI</w:t>
            </w:r>
            <w:r>
              <w:t>と期待効果</w:t>
            </w:r>
            <w:proofErr w:type="spellEnd"/>
          </w:p>
        </w:tc>
      </w:tr>
      <w:tr w:rsidR="00C77E7F" w14:paraId="081FE8F9" w14:textId="77777777" w:rsidTr="00C77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7" w:type="dxa"/>
          </w:tcPr>
          <w:p w14:paraId="2B61D005" w14:textId="77777777" w:rsidR="00C77E7F" w:rsidRDefault="00000000">
            <w:r>
              <w:t>A</w:t>
            </w:r>
          </w:p>
        </w:tc>
        <w:tc>
          <w:tcPr>
            <w:tcW w:w="3400" w:type="dxa"/>
          </w:tcPr>
          <w:p w14:paraId="627610ED"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失注</w:t>
            </w:r>
            <w:r>
              <w:rPr>
                <w:lang w:eastAsia="ja-JP"/>
              </w:rPr>
              <w:t>12</w:t>
            </w:r>
            <w:r>
              <w:rPr>
                <w:lang w:eastAsia="ja-JP"/>
              </w:rPr>
              <w:t>件の全件ヒアリングと価格・競合対応トークの標準化</w:t>
            </w:r>
          </w:p>
        </w:tc>
        <w:tc>
          <w:tcPr>
            <w:tcW w:w="2256" w:type="dxa"/>
          </w:tcPr>
          <w:p w14:paraId="66744E61" w14:textId="77777777" w:rsidR="00C77E7F" w:rsidRDefault="00000000">
            <w:pPr>
              <w:cnfStyle w:val="000000100000" w:firstRow="0" w:lastRow="0" w:firstColumn="0" w:lastColumn="0" w:oddVBand="0" w:evenVBand="0" w:oddHBand="1" w:evenHBand="0" w:firstRowFirstColumn="0" w:firstRowLastColumn="0" w:lastRowFirstColumn="0" w:lastRowLastColumn="0"/>
            </w:pPr>
            <w:r>
              <w:t>30</w:t>
            </w:r>
            <w:r>
              <w:t>日／営業責任者</w:t>
            </w:r>
          </w:p>
        </w:tc>
        <w:tc>
          <w:tcPr>
            <w:tcW w:w="2256" w:type="dxa"/>
          </w:tcPr>
          <w:p w14:paraId="16EFC9DD" w14:textId="77777777" w:rsidR="00C77E7F" w:rsidRDefault="00000000">
            <w:pPr>
              <w:cnfStyle w:val="000000100000" w:firstRow="0" w:lastRow="0" w:firstColumn="0" w:lastColumn="0" w:oddVBand="0" w:evenVBand="0" w:oddHBand="1" w:evenHBand="0" w:firstRowFirstColumn="0" w:firstRowLastColumn="0" w:lastRowFirstColumn="0" w:lastRowLastColumn="0"/>
            </w:pPr>
            <w:r>
              <w:t>受注率</w:t>
            </w:r>
            <w:r>
              <w:t>25%</w:t>
            </w:r>
            <w:r>
              <w:t>、月間</w:t>
            </w:r>
            <w:r>
              <w:t>+1,500,000</w:t>
            </w:r>
            <w:r>
              <w:t>円</w:t>
            </w:r>
          </w:p>
        </w:tc>
      </w:tr>
      <w:tr w:rsidR="00C77E7F" w14:paraId="792B5DAA" w14:textId="77777777" w:rsidTr="00C77E7F">
        <w:tc>
          <w:tcPr>
            <w:cnfStyle w:val="001000000000" w:firstRow="0" w:lastRow="0" w:firstColumn="1" w:lastColumn="0" w:oddVBand="0" w:evenVBand="0" w:oddHBand="0" w:evenHBand="0" w:firstRowFirstColumn="0" w:firstRowLastColumn="0" w:lastRowFirstColumn="0" w:lastRowLastColumn="0"/>
            <w:tcW w:w="2257" w:type="dxa"/>
          </w:tcPr>
          <w:p w14:paraId="4B394916" w14:textId="77777777" w:rsidR="00C77E7F" w:rsidRDefault="00000000">
            <w:r>
              <w:t>A</w:t>
            </w:r>
          </w:p>
        </w:tc>
        <w:tc>
          <w:tcPr>
            <w:tcW w:w="3400" w:type="dxa"/>
          </w:tcPr>
          <w:p w14:paraId="6FB5A668" w14:textId="77777777" w:rsidR="00C77E7F" w:rsidRDefault="00000000">
            <w:pPr>
              <w:cnfStyle w:val="000000000000" w:firstRow="0" w:lastRow="0" w:firstColumn="0" w:lastColumn="0" w:oddVBand="0" w:evenVBand="0" w:oddHBand="0" w:evenHBand="0" w:firstRowFirstColumn="0" w:firstRowLastColumn="0" w:lastRowFirstColumn="0" w:lastRowLastColumn="0"/>
              <w:rPr>
                <w:lang w:eastAsia="ja-JP"/>
              </w:rPr>
            </w:pPr>
            <w:r>
              <w:rPr>
                <w:lang w:eastAsia="ja-JP"/>
              </w:rPr>
              <w:t>提案書への</w:t>
            </w:r>
            <w:r>
              <w:rPr>
                <w:lang w:eastAsia="ja-JP"/>
              </w:rPr>
              <w:t>ROI</w:t>
            </w:r>
            <w:r>
              <w:rPr>
                <w:lang w:eastAsia="ja-JP"/>
              </w:rPr>
              <w:t>算定シートの標準搭載</w:t>
            </w:r>
          </w:p>
        </w:tc>
        <w:tc>
          <w:tcPr>
            <w:tcW w:w="2256" w:type="dxa"/>
          </w:tcPr>
          <w:p w14:paraId="26BDE6AF" w14:textId="77777777" w:rsidR="00C77E7F" w:rsidRDefault="00000000">
            <w:pPr>
              <w:cnfStyle w:val="000000000000" w:firstRow="0" w:lastRow="0" w:firstColumn="0" w:lastColumn="0" w:oddVBand="0" w:evenVBand="0" w:oddHBand="0" w:evenHBand="0" w:firstRowFirstColumn="0" w:firstRowLastColumn="0" w:lastRowFirstColumn="0" w:lastRowLastColumn="0"/>
            </w:pPr>
            <w:r>
              <w:t>60</w:t>
            </w:r>
            <w:r>
              <w:t>日／コンサル責任者</w:t>
            </w:r>
          </w:p>
        </w:tc>
        <w:tc>
          <w:tcPr>
            <w:tcW w:w="2256" w:type="dxa"/>
          </w:tcPr>
          <w:p w14:paraId="5E4787A3" w14:textId="77777777" w:rsidR="00C77E7F" w:rsidRDefault="00000000">
            <w:pPr>
              <w:cnfStyle w:val="000000000000" w:firstRow="0" w:lastRow="0" w:firstColumn="0" w:lastColumn="0" w:oddVBand="0" w:evenVBand="0" w:oddHBand="0" w:evenHBand="0" w:firstRowFirstColumn="0" w:firstRowLastColumn="0" w:lastRowFirstColumn="0" w:lastRowLastColumn="0"/>
            </w:pPr>
            <w:r>
              <w:t>受注率</w:t>
            </w:r>
            <w:r>
              <w:t>30%</w:t>
            </w:r>
            <w:r>
              <w:t>、月間</w:t>
            </w:r>
            <w:r>
              <w:t>+3,600,000</w:t>
            </w:r>
            <w:r>
              <w:t>円</w:t>
            </w:r>
          </w:p>
        </w:tc>
      </w:tr>
      <w:tr w:rsidR="00C77E7F" w14:paraId="077406AC" w14:textId="77777777" w:rsidTr="00C77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7" w:type="dxa"/>
          </w:tcPr>
          <w:p w14:paraId="0FB540B7" w14:textId="77777777" w:rsidR="00C77E7F" w:rsidRDefault="00000000">
            <w:r>
              <w:t>A</w:t>
            </w:r>
          </w:p>
        </w:tc>
        <w:tc>
          <w:tcPr>
            <w:tcW w:w="3400" w:type="dxa"/>
          </w:tcPr>
          <w:p w14:paraId="37806CFF"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案件別原価分析と値引き承認ルールの導入</w:t>
            </w:r>
          </w:p>
        </w:tc>
        <w:tc>
          <w:tcPr>
            <w:tcW w:w="2256" w:type="dxa"/>
          </w:tcPr>
          <w:p w14:paraId="54E2352C" w14:textId="77777777" w:rsidR="00C77E7F" w:rsidRDefault="00000000">
            <w:pPr>
              <w:cnfStyle w:val="000000100000" w:firstRow="0" w:lastRow="0" w:firstColumn="0" w:lastColumn="0" w:oddVBand="0" w:evenVBand="0" w:oddHBand="1" w:evenHBand="0" w:firstRowFirstColumn="0" w:firstRowLastColumn="0" w:lastRowFirstColumn="0" w:lastRowLastColumn="0"/>
            </w:pPr>
            <w:r>
              <w:t>30</w:t>
            </w:r>
            <w:r>
              <w:t>日／</w:t>
            </w:r>
            <w:r>
              <w:t>CEO</w:t>
            </w:r>
          </w:p>
        </w:tc>
        <w:tc>
          <w:tcPr>
            <w:tcW w:w="2256" w:type="dxa"/>
          </w:tcPr>
          <w:p w14:paraId="051EBE37" w14:textId="77777777" w:rsidR="00C77E7F" w:rsidRDefault="00000000">
            <w:pPr>
              <w:cnfStyle w:val="000000100000" w:firstRow="0" w:lastRow="0" w:firstColumn="0" w:lastColumn="0" w:oddVBand="0" w:evenVBand="0" w:oddHBand="1" w:evenHBand="0" w:firstRowFirstColumn="0" w:firstRowLastColumn="0" w:lastRowFirstColumn="0" w:lastRowLastColumn="0"/>
            </w:pPr>
            <w:r>
              <w:t>粗利率</w:t>
            </w:r>
            <w:r>
              <w:t>65%</w:t>
            </w:r>
            <w:r>
              <w:t>、月間粗利</w:t>
            </w:r>
            <w:r>
              <w:t>+360,000</w:t>
            </w:r>
            <w:r>
              <w:t>円</w:t>
            </w:r>
          </w:p>
        </w:tc>
      </w:tr>
      <w:tr w:rsidR="00C77E7F" w14:paraId="3D0F0654" w14:textId="77777777" w:rsidTr="00C77E7F">
        <w:tc>
          <w:tcPr>
            <w:cnfStyle w:val="001000000000" w:firstRow="0" w:lastRow="0" w:firstColumn="1" w:lastColumn="0" w:oddVBand="0" w:evenVBand="0" w:oddHBand="0" w:evenHBand="0" w:firstRowFirstColumn="0" w:firstRowLastColumn="0" w:lastRowFirstColumn="0" w:lastRowLastColumn="0"/>
            <w:tcW w:w="2257" w:type="dxa"/>
          </w:tcPr>
          <w:p w14:paraId="09309AED" w14:textId="77777777" w:rsidR="00C77E7F" w:rsidRDefault="00000000">
            <w:r>
              <w:t>A</w:t>
            </w:r>
          </w:p>
        </w:tc>
        <w:tc>
          <w:tcPr>
            <w:tcW w:w="3400" w:type="dxa"/>
          </w:tcPr>
          <w:p w14:paraId="28B4308B" w14:textId="77777777" w:rsidR="00C77E7F" w:rsidRDefault="00000000">
            <w:pPr>
              <w:cnfStyle w:val="000000000000" w:firstRow="0" w:lastRow="0" w:firstColumn="0" w:lastColumn="0" w:oddVBand="0" w:evenVBand="0" w:oddHBand="0" w:evenHBand="0" w:firstRowFirstColumn="0" w:firstRowLastColumn="0" w:lastRowFirstColumn="0" w:lastRowLastColumn="0"/>
              <w:rPr>
                <w:lang w:eastAsia="ja-JP"/>
              </w:rPr>
            </w:pPr>
            <w:r>
              <w:rPr>
                <w:lang w:eastAsia="ja-JP"/>
              </w:rPr>
              <w:t>全既存顧客への運用支援アップセルキャンペーン</w:t>
            </w:r>
          </w:p>
        </w:tc>
        <w:tc>
          <w:tcPr>
            <w:tcW w:w="2256" w:type="dxa"/>
          </w:tcPr>
          <w:p w14:paraId="23B7120D" w14:textId="77777777" w:rsidR="00C77E7F" w:rsidRDefault="00000000">
            <w:pPr>
              <w:cnfStyle w:val="000000000000" w:firstRow="0" w:lastRow="0" w:firstColumn="0" w:lastColumn="0" w:oddVBand="0" w:evenVBand="0" w:oddHBand="0" w:evenHBand="0" w:firstRowFirstColumn="0" w:firstRowLastColumn="0" w:lastRowFirstColumn="0" w:lastRowLastColumn="0"/>
            </w:pPr>
            <w:r>
              <w:t>90</w:t>
            </w:r>
            <w:r>
              <w:t>日／コンサル責任者</w:t>
            </w:r>
          </w:p>
        </w:tc>
        <w:tc>
          <w:tcPr>
            <w:tcW w:w="2256" w:type="dxa"/>
          </w:tcPr>
          <w:p w14:paraId="413C3020" w14:textId="77777777" w:rsidR="00C77E7F" w:rsidRDefault="00000000">
            <w:pPr>
              <w:cnfStyle w:val="000000000000" w:firstRow="0" w:lastRow="0" w:firstColumn="0" w:lastColumn="0" w:oddVBand="0" w:evenVBand="0" w:oddHBand="0" w:evenHBand="0" w:firstRowFirstColumn="0" w:firstRowLastColumn="0" w:lastRowFirstColumn="0" w:lastRowLastColumn="0"/>
              <w:rPr>
                <w:lang w:eastAsia="ja-JP"/>
              </w:rPr>
            </w:pPr>
            <w:r>
              <w:rPr>
                <w:lang w:eastAsia="ja-JP"/>
              </w:rPr>
              <w:t>運用契約</w:t>
            </w:r>
            <w:r>
              <w:rPr>
                <w:lang w:eastAsia="ja-JP"/>
              </w:rPr>
              <w:t>+8</w:t>
            </w:r>
            <w:r>
              <w:rPr>
                <w:lang w:eastAsia="ja-JP"/>
              </w:rPr>
              <w:t>社、粗利率の構造改善</w:t>
            </w:r>
          </w:p>
        </w:tc>
      </w:tr>
      <w:tr w:rsidR="00C77E7F" w14:paraId="25476D26" w14:textId="77777777" w:rsidTr="00C77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7" w:type="dxa"/>
          </w:tcPr>
          <w:p w14:paraId="0472A208" w14:textId="77777777" w:rsidR="00C77E7F" w:rsidRDefault="00000000">
            <w:r>
              <w:t>A</w:t>
            </w:r>
          </w:p>
        </w:tc>
        <w:tc>
          <w:tcPr>
            <w:tcW w:w="3400" w:type="dxa"/>
          </w:tcPr>
          <w:p w14:paraId="3CBEB465"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提案書・見積承認の権限移譲を文書化して移管</w:t>
            </w:r>
          </w:p>
        </w:tc>
        <w:tc>
          <w:tcPr>
            <w:tcW w:w="2256" w:type="dxa"/>
          </w:tcPr>
          <w:p w14:paraId="7B1B55F6" w14:textId="77777777" w:rsidR="00C77E7F" w:rsidRDefault="00000000">
            <w:pPr>
              <w:cnfStyle w:val="000000100000" w:firstRow="0" w:lastRow="0" w:firstColumn="0" w:lastColumn="0" w:oddVBand="0" w:evenVBand="0" w:oddHBand="1" w:evenHBand="0" w:firstRowFirstColumn="0" w:firstRowLastColumn="0" w:lastRowFirstColumn="0" w:lastRowLastColumn="0"/>
            </w:pPr>
            <w:r>
              <w:t>30</w:t>
            </w:r>
            <w:r>
              <w:t>日／</w:t>
            </w:r>
            <w:r>
              <w:t>CEO</w:t>
            </w:r>
          </w:p>
        </w:tc>
        <w:tc>
          <w:tcPr>
            <w:tcW w:w="2256" w:type="dxa"/>
          </w:tcPr>
          <w:p w14:paraId="62BDC550" w14:textId="77777777" w:rsidR="00C77E7F" w:rsidRDefault="00000000">
            <w:pPr>
              <w:cnfStyle w:val="000000100000" w:firstRow="0" w:lastRow="0" w:firstColumn="0" w:lastColumn="0" w:oddVBand="0" w:evenVBand="0" w:oddHBand="1" w:evenHBand="0" w:firstRowFirstColumn="0" w:firstRowLastColumn="0" w:lastRowFirstColumn="0" w:lastRowLastColumn="0"/>
            </w:pPr>
            <w:r>
              <w:t>代表者対応案件</w:t>
            </w:r>
            <w:r>
              <w:t>20%</w:t>
            </w:r>
            <w:r>
              <w:t>以下</w:t>
            </w:r>
          </w:p>
        </w:tc>
      </w:tr>
      <w:tr w:rsidR="00C77E7F" w14:paraId="62BD2C50" w14:textId="77777777" w:rsidTr="00C77E7F">
        <w:tc>
          <w:tcPr>
            <w:cnfStyle w:val="001000000000" w:firstRow="0" w:lastRow="0" w:firstColumn="1" w:lastColumn="0" w:oddVBand="0" w:evenVBand="0" w:oddHBand="0" w:evenHBand="0" w:firstRowFirstColumn="0" w:firstRowLastColumn="0" w:lastRowFirstColumn="0" w:lastRowLastColumn="0"/>
            <w:tcW w:w="2257" w:type="dxa"/>
          </w:tcPr>
          <w:p w14:paraId="4033118A" w14:textId="77777777" w:rsidR="00C77E7F" w:rsidRDefault="00000000">
            <w:r>
              <w:t>B</w:t>
            </w:r>
          </w:p>
        </w:tc>
        <w:tc>
          <w:tcPr>
            <w:tcW w:w="3400" w:type="dxa"/>
          </w:tcPr>
          <w:p w14:paraId="0234A098" w14:textId="77777777" w:rsidR="00C77E7F" w:rsidRDefault="00000000">
            <w:pPr>
              <w:cnfStyle w:val="000000000000" w:firstRow="0" w:lastRow="0" w:firstColumn="0" w:lastColumn="0" w:oddVBand="0" w:evenVBand="0" w:oddHBand="0" w:evenHBand="0" w:firstRowFirstColumn="0" w:firstRowLastColumn="0" w:lastRowFirstColumn="0" w:lastRowLastColumn="0"/>
              <w:rPr>
                <w:lang w:eastAsia="ja-JP"/>
              </w:rPr>
            </w:pPr>
            <w:r>
              <w:rPr>
                <w:lang w:eastAsia="ja-JP"/>
              </w:rPr>
              <w:t>四半期ごとの導入効果レポート提出と複数部署接点化</w:t>
            </w:r>
          </w:p>
        </w:tc>
        <w:tc>
          <w:tcPr>
            <w:tcW w:w="2256" w:type="dxa"/>
          </w:tcPr>
          <w:p w14:paraId="3801A94E" w14:textId="77777777" w:rsidR="00C77E7F" w:rsidRDefault="00000000">
            <w:pPr>
              <w:cnfStyle w:val="000000000000" w:firstRow="0" w:lastRow="0" w:firstColumn="0" w:lastColumn="0" w:oddVBand="0" w:evenVBand="0" w:oddHBand="0" w:evenHBand="0" w:firstRowFirstColumn="0" w:firstRowLastColumn="0" w:lastRowFirstColumn="0" w:lastRowLastColumn="0"/>
            </w:pPr>
            <w:r>
              <w:t>60</w:t>
            </w:r>
            <w:r>
              <w:t>〜</w:t>
            </w:r>
            <w:r>
              <w:t>90</w:t>
            </w:r>
            <w:r>
              <w:t>日／</w:t>
            </w:r>
            <w:r>
              <w:t>CS</w:t>
            </w:r>
            <w:r>
              <w:t>担当</w:t>
            </w:r>
          </w:p>
        </w:tc>
        <w:tc>
          <w:tcPr>
            <w:tcW w:w="2256" w:type="dxa"/>
          </w:tcPr>
          <w:p w14:paraId="32C8F71F" w14:textId="77777777" w:rsidR="00C77E7F" w:rsidRDefault="00000000">
            <w:pPr>
              <w:cnfStyle w:val="000000000000" w:firstRow="0" w:lastRow="0" w:firstColumn="0" w:lastColumn="0" w:oddVBand="0" w:evenVBand="0" w:oddHBand="0" w:evenHBand="0" w:firstRowFirstColumn="0" w:firstRowLastColumn="0" w:lastRowFirstColumn="0" w:lastRowLastColumn="0"/>
              <w:rPr>
                <w:lang w:eastAsia="ja-JP"/>
              </w:rPr>
            </w:pPr>
            <w:r>
              <w:rPr>
                <w:lang w:eastAsia="ja-JP"/>
              </w:rPr>
              <w:t>継続率</w:t>
            </w:r>
            <w:r>
              <w:rPr>
                <w:lang w:eastAsia="ja-JP"/>
              </w:rPr>
              <w:t>90%</w:t>
            </w:r>
            <w:r>
              <w:rPr>
                <w:lang w:eastAsia="ja-JP"/>
              </w:rPr>
              <w:t>、年間</w:t>
            </w:r>
            <w:r>
              <w:rPr>
                <w:lang w:eastAsia="ja-JP"/>
              </w:rPr>
              <w:t>2,100,000</w:t>
            </w:r>
            <w:r>
              <w:rPr>
                <w:lang w:eastAsia="ja-JP"/>
              </w:rPr>
              <w:t>円の逸失回避</w:t>
            </w:r>
          </w:p>
        </w:tc>
      </w:tr>
      <w:tr w:rsidR="00C77E7F" w14:paraId="4B61C04A" w14:textId="77777777" w:rsidTr="00C77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7" w:type="dxa"/>
          </w:tcPr>
          <w:p w14:paraId="0E59E0EB" w14:textId="77777777" w:rsidR="00C77E7F" w:rsidRDefault="00000000">
            <w:r>
              <w:t>B</w:t>
            </w:r>
          </w:p>
        </w:tc>
        <w:tc>
          <w:tcPr>
            <w:tcW w:w="3400" w:type="dxa"/>
          </w:tcPr>
          <w:p w14:paraId="29164168"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AI</w:t>
            </w:r>
            <w:r>
              <w:rPr>
                <w:lang w:eastAsia="ja-JP"/>
              </w:rPr>
              <w:t>の未活用</w:t>
            </w:r>
            <w:r>
              <w:rPr>
                <w:lang w:eastAsia="ja-JP"/>
              </w:rPr>
              <w:t>270</w:t>
            </w:r>
            <w:r>
              <w:rPr>
                <w:lang w:eastAsia="ja-JP"/>
              </w:rPr>
              <w:t>時間のうち</w:t>
            </w:r>
            <w:r>
              <w:rPr>
                <w:lang w:eastAsia="ja-JP"/>
              </w:rPr>
              <w:t>130</w:t>
            </w:r>
            <w:r>
              <w:rPr>
                <w:lang w:eastAsia="ja-JP"/>
              </w:rPr>
              <w:t>時間を営業活動へ再配分</w:t>
            </w:r>
          </w:p>
        </w:tc>
        <w:tc>
          <w:tcPr>
            <w:tcW w:w="2256" w:type="dxa"/>
          </w:tcPr>
          <w:p w14:paraId="55D808CC" w14:textId="77777777" w:rsidR="00C77E7F" w:rsidRDefault="00000000">
            <w:pPr>
              <w:cnfStyle w:val="000000100000" w:firstRow="0" w:lastRow="0" w:firstColumn="0" w:lastColumn="0" w:oddVBand="0" w:evenVBand="0" w:oddHBand="1" w:evenHBand="0" w:firstRowFirstColumn="0" w:firstRowLastColumn="0" w:lastRowFirstColumn="0" w:lastRowLastColumn="0"/>
            </w:pPr>
            <w:r>
              <w:t>60</w:t>
            </w:r>
            <w:r>
              <w:t>日／</w:t>
            </w:r>
            <w:r>
              <w:t>AI</w:t>
            </w:r>
            <w:r>
              <w:t>チーム</w:t>
            </w:r>
          </w:p>
        </w:tc>
        <w:tc>
          <w:tcPr>
            <w:tcW w:w="2256" w:type="dxa"/>
          </w:tcPr>
          <w:p w14:paraId="5BD66807" w14:textId="77777777" w:rsidR="00C77E7F" w:rsidRDefault="00000000">
            <w:pPr>
              <w:cnfStyle w:val="000000100000" w:firstRow="0" w:lastRow="0" w:firstColumn="0" w:lastColumn="0" w:oddVBand="0" w:evenVBand="0" w:oddHBand="1" w:evenHBand="0" w:firstRowFirstColumn="0" w:firstRowLastColumn="0" w:lastRowFirstColumn="0" w:lastRowLastColumn="0"/>
            </w:pPr>
            <w:r>
              <w:t>売上創出時間</w:t>
            </w:r>
            <w:r>
              <w:t>210</w:t>
            </w:r>
            <w:r>
              <w:t>時間</w:t>
            </w:r>
          </w:p>
        </w:tc>
      </w:tr>
    </w:tbl>
    <w:p w14:paraId="001AB85E" w14:textId="77777777" w:rsidR="00C77E7F" w:rsidRDefault="00000000">
      <w:pPr>
        <w:pStyle w:val="1"/>
      </w:pPr>
      <w:bookmarkStart w:id="9" w:name="_Toc237950396"/>
      <w:r>
        <w:t xml:space="preserve">7. </w:t>
      </w:r>
      <w:r>
        <w:t>業績計画（</w:t>
      </w:r>
      <w:r>
        <w:t>FY2026</w:t>
      </w:r>
      <w:r>
        <w:t>〜</w:t>
      </w:r>
      <w:r>
        <w:t>FY2028</w:t>
      </w:r>
      <w:r>
        <w:t>）</w:t>
      </w:r>
      <w:bookmarkEnd w:id="9"/>
    </w:p>
    <w:p w14:paraId="1C1FADB1" w14:textId="77777777" w:rsidR="00C77E7F" w:rsidRDefault="00000000">
      <w:pPr>
        <w:rPr>
          <w:lang w:eastAsia="ja-JP"/>
        </w:rPr>
      </w:pPr>
      <w:r>
        <w:rPr>
          <w:lang w:eastAsia="ja-JP"/>
        </w:rPr>
        <w:t>FY2026</w:t>
      </w:r>
      <w:r>
        <w:rPr>
          <w:lang w:eastAsia="ja-JP"/>
        </w:rPr>
        <w:t>は現在の月次成長率が継続した場合の着地見込み、</w:t>
      </w:r>
      <w:r>
        <w:rPr>
          <w:lang w:eastAsia="ja-JP"/>
        </w:rPr>
        <w:t>FY2027</w:t>
      </w:r>
      <w:r>
        <w:rPr>
          <w:lang w:eastAsia="ja-JP"/>
        </w:rPr>
        <w:t>以降は本調達の実行と</w:t>
      </w:r>
      <w:r>
        <w:rPr>
          <w:lang w:eastAsia="ja-JP"/>
        </w:rPr>
        <w:t>8</w:t>
      </w:r>
      <w:r>
        <w:rPr>
          <w:lang w:eastAsia="ja-JP"/>
        </w:rPr>
        <w:t>名の採用達成を前提とした計画値です。固定費の増加は主に人件費で、現行実績の</w:t>
      </w:r>
      <w:r>
        <w:rPr>
          <w:lang w:eastAsia="ja-JP"/>
        </w:rPr>
        <w:t>1</w:t>
      </w:r>
      <w:r>
        <w:rPr>
          <w:lang w:eastAsia="ja-JP"/>
        </w:rPr>
        <w:t>名あたり年間人件蘲</w:t>
      </w:r>
      <w:r>
        <w:rPr>
          <w:lang w:eastAsia="ja-JP"/>
        </w:rPr>
        <w:t>4,000,000</w:t>
      </w:r>
      <w:r>
        <w:rPr>
          <w:lang w:eastAsia="ja-JP"/>
        </w:rPr>
        <w:t>円を基礎に置いています。</w:t>
      </w:r>
    </w:p>
    <w:tbl>
      <w:tblPr>
        <w:tblStyle w:val="2c"/>
        <w:tblW w:w="5000" w:type="pct"/>
        <w:tblLayout w:type="fixed"/>
        <w:tblLook w:val="04A0" w:firstRow="1" w:lastRow="0" w:firstColumn="1" w:lastColumn="0" w:noHBand="0" w:noVBand="1"/>
      </w:tblPr>
      <w:tblGrid>
        <w:gridCol w:w="1802"/>
        <w:gridCol w:w="1801"/>
        <w:gridCol w:w="1801"/>
        <w:gridCol w:w="1801"/>
        <w:gridCol w:w="1801"/>
      </w:tblGrid>
      <w:tr w:rsidR="00C77E7F" w14:paraId="770A3095" w14:textId="77777777" w:rsidTr="00C77E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6" w:type="dxa"/>
          </w:tcPr>
          <w:p w14:paraId="065713FB" w14:textId="77777777" w:rsidR="00C77E7F" w:rsidRDefault="00000000">
            <w:proofErr w:type="spellStart"/>
            <w:r>
              <w:t>年度</w:t>
            </w:r>
            <w:proofErr w:type="spellEnd"/>
          </w:p>
        </w:tc>
        <w:tc>
          <w:tcPr>
            <w:tcW w:w="1805" w:type="dxa"/>
          </w:tcPr>
          <w:p w14:paraId="55A63A48"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売上</w:t>
            </w:r>
            <w:proofErr w:type="spellEnd"/>
          </w:p>
        </w:tc>
        <w:tc>
          <w:tcPr>
            <w:tcW w:w="1805" w:type="dxa"/>
          </w:tcPr>
          <w:p w14:paraId="6516BB8A"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粗利率</w:t>
            </w:r>
            <w:proofErr w:type="spellEnd"/>
          </w:p>
        </w:tc>
        <w:tc>
          <w:tcPr>
            <w:tcW w:w="1805" w:type="dxa"/>
          </w:tcPr>
          <w:p w14:paraId="34257FBD"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営業利益</w:t>
            </w:r>
            <w:proofErr w:type="spellEnd"/>
          </w:p>
        </w:tc>
        <w:tc>
          <w:tcPr>
            <w:tcW w:w="1805" w:type="dxa"/>
          </w:tcPr>
          <w:p w14:paraId="1DA25100"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営業利益率</w:t>
            </w:r>
            <w:proofErr w:type="spellEnd"/>
          </w:p>
        </w:tc>
      </w:tr>
      <w:tr w:rsidR="00C77E7F" w14:paraId="045B58F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5CF6BE30" w14:textId="77777777" w:rsidR="00C77E7F" w:rsidRDefault="00000000">
            <w:r>
              <w:t>FY2026</w:t>
            </w:r>
            <w:r>
              <w:t>（着地見込）</w:t>
            </w:r>
          </w:p>
        </w:tc>
        <w:tc>
          <w:tcPr>
            <w:tcW w:w="1805" w:type="dxa"/>
          </w:tcPr>
          <w:p w14:paraId="00EB0D3C" w14:textId="77777777" w:rsidR="00C77E7F" w:rsidRDefault="00000000">
            <w:pPr>
              <w:jc w:val="right"/>
              <w:cnfStyle w:val="000000100000" w:firstRow="0" w:lastRow="0" w:firstColumn="0" w:lastColumn="0" w:oddVBand="0" w:evenVBand="0" w:oddHBand="1" w:evenHBand="0" w:firstRowFirstColumn="0" w:firstRowLastColumn="0" w:lastRowFirstColumn="0" w:lastRowLastColumn="0"/>
            </w:pPr>
            <w:r>
              <w:t>142,875,662</w:t>
            </w:r>
            <w:r>
              <w:t>円</w:t>
            </w:r>
          </w:p>
        </w:tc>
        <w:tc>
          <w:tcPr>
            <w:tcW w:w="1805" w:type="dxa"/>
          </w:tcPr>
          <w:p w14:paraId="54676973" w14:textId="77777777" w:rsidR="00C77E7F" w:rsidRDefault="00000000">
            <w:pPr>
              <w:cnfStyle w:val="000000100000" w:firstRow="0" w:lastRow="0" w:firstColumn="0" w:lastColumn="0" w:oddVBand="0" w:evenVBand="0" w:oddHBand="1" w:evenHBand="0" w:firstRowFirstColumn="0" w:firstRowLastColumn="0" w:lastRowFirstColumn="0" w:lastRowLastColumn="0"/>
            </w:pPr>
            <w:r>
              <w:t>62%</w:t>
            </w:r>
          </w:p>
        </w:tc>
        <w:tc>
          <w:tcPr>
            <w:tcW w:w="1805" w:type="dxa"/>
          </w:tcPr>
          <w:p w14:paraId="1E453287" w14:textId="77777777" w:rsidR="00C77E7F" w:rsidRDefault="00000000">
            <w:pPr>
              <w:jc w:val="right"/>
              <w:cnfStyle w:val="000000100000" w:firstRow="0" w:lastRow="0" w:firstColumn="0" w:lastColumn="0" w:oddVBand="0" w:evenVBand="0" w:oddHBand="1" w:evenHBand="0" w:firstRowFirstColumn="0" w:firstRowLastColumn="0" w:lastRowFirstColumn="0" w:lastRowLastColumn="0"/>
            </w:pPr>
            <w:r>
              <w:t>10,582,911</w:t>
            </w:r>
            <w:r>
              <w:t>円</w:t>
            </w:r>
          </w:p>
        </w:tc>
        <w:tc>
          <w:tcPr>
            <w:tcW w:w="1805" w:type="dxa"/>
          </w:tcPr>
          <w:p w14:paraId="5FB02A80" w14:textId="77777777" w:rsidR="00C77E7F" w:rsidRDefault="00000000">
            <w:pPr>
              <w:cnfStyle w:val="000000100000" w:firstRow="0" w:lastRow="0" w:firstColumn="0" w:lastColumn="0" w:oddVBand="0" w:evenVBand="0" w:oddHBand="1" w:evenHBand="0" w:firstRowFirstColumn="0" w:firstRowLastColumn="0" w:lastRowFirstColumn="0" w:lastRowLastColumn="0"/>
            </w:pPr>
            <w:r>
              <w:t>7.4%</w:t>
            </w:r>
          </w:p>
        </w:tc>
      </w:tr>
      <w:tr w:rsidR="00C77E7F" w14:paraId="792558DC" w14:textId="77777777">
        <w:tc>
          <w:tcPr>
            <w:cnfStyle w:val="001000000000" w:firstRow="0" w:lastRow="0" w:firstColumn="1" w:lastColumn="0" w:oddVBand="0" w:evenVBand="0" w:oddHBand="0" w:evenHBand="0" w:firstRowFirstColumn="0" w:firstRowLastColumn="0" w:lastRowFirstColumn="0" w:lastRowLastColumn="0"/>
            <w:tcW w:w="1806" w:type="dxa"/>
          </w:tcPr>
          <w:p w14:paraId="3F70440F" w14:textId="77777777" w:rsidR="00C77E7F" w:rsidRDefault="00000000">
            <w:r>
              <w:t>FY2027</w:t>
            </w:r>
            <w:r>
              <w:t>（調達後）</w:t>
            </w:r>
          </w:p>
        </w:tc>
        <w:tc>
          <w:tcPr>
            <w:tcW w:w="1805" w:type="dxa"/>
          </w:tcPr>
          <w:p w14:paraId="50EFCEDC" w14:textId="77777777" w:rsidR="00C77E7F" w:rsidRDefault="00000000">
            <w:pPr>
              <w:jc w:val="right"/>
              <w:cnfStyle w:val="000000000000" w:firstRow="0" w:lastRow="0" w:firstColumn="0" w:lastColumn="0" w:oddVBand="0" w:evenVBand="0" w:oddHBand="0" w:evenHBand="0" w:firstRowFirstColumn="0" w:firstRowLastColumn="0" w:lastRowFirstColumn="0" w:lastRowLastColumn="0"/>
            </w:pPr>
            <w:r>
              <w:t>220,000,000</w:t>
            </w:r>
            <w:r>
              <w:t>円</w:t>
            </w:r>
          </w:p>
        </w:tc>
        <w:tc>
          <w:tcPr>
            <w:tcW w:w="1805" w:type="dxa"/>
          </w:tcPr>
          <w:p w14:paraId="1ADFBED7" w14:textId="77777777" w:rsidR="00C77E7F" w:rsidRDefault="00000000">
            <w:pPr>
              <w:cnfStyle w:val="000000000000" w:firstRow="0" w:lastRow="0" w:firstColumn="0" w:lastColumn="0" w:oddVBand="0" w:evenVBand="0" w:oddHBand="0" w:evenHBand="0" w:firstRowFirstColumn="0" w:firstRowLastColumn="0" w:lastRowFirstColumn="0" w:lastRowLastColumn="0"/>
            </w:pPr>
            <w:r>
              <w:t>66%</w:t>
            </w:r>
          </w:p>
        </w:tc>
        <w:tc>
          <w:tcPr>
            <w:tcW w:w="1805" w:type="dxa"/>
          </w:tcPr>
          <w:p w14:paraId="14A90DAF" w14:textId="77777777" w:rsidR="00C77E7F" w:rsidRDefault="00000000">
            <w:pPr>
              <w:jc w:val="right"/>
              <w:cnfStyle w:val="000000000000" w:firstRow="0" w:lastRow="0" w:firstColumn="0" w:lastColumn="0" w:oddVBand="0" w:evenVBand="0" w:oddHBand="0" w:evenHBand="0" w:firstRowFirstColumn="0" w:firstRowLastColumn="0" w:lastRowFirstColumn="0" w:lastRowLastColumn="0"/>
            </w:pPr>
            <w:r>
              <w:t>40,200,000</w:t>
            </w:r>
            <w:r>
              <w:t>円</w:t>
            </w:r>
          </w:p>
        </w:tc>
        <w:tc>
          <w:tcPr>
            <w:tcW w:w="1805" w:type="dxa"/>
          </w:tcPr>
          <w:p w14:paraId="347EA24E" w14:textId="77777777" w:rsidR="00C77E7F" w:rsidRDefault="00000000">
            <w:pPr>
              <w:cnfStyle w:val="000000000000" w:firstRow="0" w:lastRow="0" w:firstColumn="0" w:lastColumn="0" w:oddVBand="0" w:evenVBand="0" w:oddHBand="0" w:evenHBand="0" w:firstRowFirstColumn="0" w:firstRowLastColumn="0" w:lastRowFirstColumn="0" w:lastRowLastColumn="0"/>
            </w:pPr>
            <w:r>
              <w:t>18.3%</w:t>
            </w:r>
          </w:p>
        </w:tc>
      </w:tr>
      <w:tr w:rsidR="00C77E7F" w14:paraId="36A2E0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28CED78D" w14:textId="77777777" w:rsidR="00C77E7F" w:rsidRDefault="00000000">
            <w:r>
              <w:t>FY2028</w:t>
            </w:r>
          </w:p>
        </w:tc>
        <w:tc>
          <w:tcPr>
            <w:tcW w:w="1805" w:type="dxa"/>
          </w:tcPr>
          <w:p w14:paraId="222FF7CB" w14:textId="77777777" w:rsidR="00C77E7F" w:rsidRDefault="00000000">
            <w:pPr>
              <w:jc w:val="right"/>
              <w:cnfStyle w:val="000000100000" w:firstRow="0" w:lastRow="0" w:firstColumn="0" w:lastColumn="0" w:oddVBand="0" w:evenVBand="0" w:oddHBand="1" w:evenHBand="0" w:firstRowFirstColumn="0" w:firstRowLastColumn="0" w:lastRowFirstColumn="0" w:lastRowLastColumn="0"/>
            </w:pPr>
            <w:r>
              <w:t>320,000,000</w:t>
            </w:r>
            <w:r>
              <w:t>円</w:t>
            </w:r>
          </w:p>
        </w:tc>
        <w:tc>
          <w:tcPr>
            <w:tcW w:w="1805" w:type="dxa"/>
          </w:tcPr>
          <w:p w14:paraId="2541E9BC" w14:textId="77777777" w:rsidR="00C77E7F" w:rsidRDefault="00000000">
            <w:pPr>
              <w:cnfStyle w:val="000000100000" w:firstRow="0" w:lastRow="0" w:firstColumn="0" w:lastColumn="0" w:oddVBand="0" w:evenVBand="0" w:oddHBand="1" w:evenHBand="0" w:firstRowFirstColumn="0" w:firstRowLastColumn="0" w:lastRowFirstColumn="0" w:lastRowLastColumn="0"/>
            </w:pPr>
            <w:r>
              <w:t>68%</w:t>
            </w:r>
          </w:p>
        </w:tc>
        <w:tc>
          <w:tcPr>
            <w:tcW w:w="1805" w:type="dxa"/>
          </w:tcPr>
          <w:p w14:paraId="6CB0939B" w14:textId="77777777" w:rsidR="00C77E7F" w:rsidRDefault="00000000">
            <w:pPr>
              <w:jc w:val="right"/>
              <w:cnfStyle w:val="000000100000" w:firstRow="0" w:lastRow="0" w:firstColumn="0" w:lastColumn="0" w:oddVBand="0" w:evenVBand="0" w:oddHBand="1" w:evenHBand="0" w:firstRowFirstColumn="0" w:firstRowLastColumn="0" w:lastRowFirstColumn="0" w:lastRowLastColumn="0"/>
            </w:pPr>
            <w:r>
              <w:t>77,600,000</w:t>
            </w:r>
            <w:r>
              <w:t>円</w:t>
            </w:r>
          </w:p>
        </w:tc>
        <w:tc>
          <w:tcPr>
            <w:tcW w:w="1805" w:type="dxa"/>
          </w:tcPr>
          <w:p w14:paraId="4D1B97FF" w14:textId="77777777" w:rsidR="00C77E7F" w:rsidRDefault="00000000">
            <w:pPr>
              <w:cnfStyle w:val="000000100000" w:firstRow="0" w:lastRow="0" w:firstColumn="0" w:lastColumn="0" w:oddVBand="0" w:evenVBand="0" w:oddHBand="1" w:evenHBand="0" w:firstRowFirstColumn="0" w:firstRowLastColumn="0" w:lastRowFirstColumn="0" w:lastRowLastColumn="0"/>
            </w:pPr>
            <w:r>
              <w:t>24.3%</w:t>
            </w:r>
          </w:p>
        </w:tc>
      </w:tr>
    </w:tbl>
    <w:p w14:paraId="21928B9E" w14:textId="77777777" w:rsidR="00C77E7F" w:rsidRDefault="00000000">
      <w:pPr>
        <w:rPr>
          <w:lang w:eastAsia="ja-JP"/>
        </w:rPr>
      </w:pPr>
      <w:r>
        <w:rPr>
          <w:lang w:eastAsia="ja-JP"/>
        </w:rPr>
        <w:t>売上の伸びは</w:t>
      </w:r>
      <w:r>
        <w:rPr>
          <w:lang w:eastAsia="ja-JP"/>
        </w:rPr>
        <w:t>FY2027</w:t>
      </w:r>
      <w:r>
        <w:rPr>
          <w:lang w:eastAsia="ja-JP"/>
        </w:rPr>
        <w:t>が前年比</w:t>
      </w:r>
      <w:r>
        <w:rPr>
          <w:lang w:eastAsia="ja-JP"/>
        </w:rPr>
        <w:t>+53.8%</w:t>
      </w:r>
      <w:r>
        <w:rPr>
          <w:lang w:eastAsia="ja-JP"/>
        </w:rPr>
        <w:t>、</w:t>
      </w:r>
      <w:r>
        <w:rPr>
          <w:lang w:eastAsia="ja-JP"/>
        </w:rPr>
        <w:t>FY2028</w:t>
      </w:r>
      <w:r>
        <w:rPr>
          <w:lang w:eastAsia="ja-JP"/>
        </w:rPr>
        <w:t>が</w:t>
      </w:r>
      <w:r>
        <w:rPr>
          <w:lang w:eastAsia="ja-JP"/>
        </w:rPr>
        <w:t>+45.5%</w:t>
      </w:r>
      <w:r>
        <w:rPr>
          <w:lang w:eastAsia="ja-JP"/>
        </w:rPr>
        <w:t>です。この成長は新規需要の創出ではなく、既に存在するリードと商談を処理しきる容量を持つこと、および受注率と粗利率を目標水準に戻すことで実現する設計です。</w:t>
      </w:r>
    </w:p>
    <w:p w14:paraId="0E02F169" w14:textId="77777777" w:rsidR="00C77E7F" w:rsidRDefault="00000000">
      <w:pPr>
        <w:pStyle w:val="1"/>
        <w:rPr>
          <w:lang w:eastAsia="ja-JP"/>
        </w:rPr>
      </w:pPr>
      <w:bookmarkStart w:id="10" w:name="_Toc237950397"/>
      <w:r>
        <w:rPr>
          <w:lang w:eastAsia="ja-JP"/>
        </w:rPr>
        <w:lastRenderedPageBreak/>
        <w:t xml:space="preserve">8. </w:t>
      </w:r>
      <w:r>
        <w:rPr>
          <w:lang w:eastAsia="ja-JP"/>
        </w:rPr>
        <w:t>資金調達計画と資金使途</w:t>
      </w:r>
      <w:bookmarkEnd w:id="10"/>
    </w:p>
    <w:p w14:paraId="21F407C9" w14:textId="77777777" w:rsidR="00C77E7F" w:rsidRDefault="00000000">
      <w:pPr>
        <w:rPr>
          <w:lang w:eastAsia="ja-JP"/>
        </w:rPr>
      </w:pPr>
      <w:r>
        <w:rPr>
          <w:lang w:eastAsia="ja-JP"/>
        </w:rPr>
        <w:t>調達額は市場相場からの逆算ではなく、実行に必要な使途の積上げで算出しています。合計は</w:t>
      </w:r>
      <w:r>
        <w:rPr>
          <w:lang w:eastAsia="ja-JP"/>
        </w:rPr>
        <w:t>100,000,000</w:t>
      </w:r>
      <w:r>
        <w:rPr>
          <w:lang w:eastAsia="ja-JP"/>
        </w:rPr>
        <w:t>円で、その半分近くを人への投資が占めます。企業価値や持分比率については、投資家の皆様との協議事項として本資料では提示していません。</w:t>
      </w:r>
    </w:p>
    <w:tbl>
      <w:tblPr>
        <w:tblStyle w:val="2c"/>
        <w:tblW w:w="5000" w:type="pct"/>
        <w:tblLayout w:type="fixed"/>
        <w:tblLook w:val="04A0" w:firstRow="1" w:lastRow="0" w:firstColumn="1" w:lastColumn="0" w:noHBand="0" w:noVBand="1"/>
      </w:tblPr>
      <w:tblGrid>
        <w:gridCol w:w="2512"/>
        <w:gridCol w:w="2512"/>
        <w:gridCol w:w="3982"/>
      </w:tblGrid>
      <w:tr w:rsidR="00C77E7F" w14:paraId="2A26DF7D" w14:textId="77777777" w:rsidTr="00C77E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9" w:type="dxa"/>
          </w:tcPr>
          <w:p w14:paraId="29DB7E2A" w14:textId="77777777" w:rsidR="00C77E7F" w:rsidRDefault="00000000">
            <w:proofErr w:type="spellStart"/>
            <w:r>
              <w:t>使途</w:t>
            </w:r>
            <w:proofErr w:type="spellEnd"/>
          </w:p>
        </w:tc>
        <w:tc>
          <w:tcPr>
            <w:tcW w:w="3009" w:type="dxa"/>
          </w:tcPr>
          <w:p w14:paraId="6483EA6C"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金額</w:t>
            </w:r>
            <w:proofErr w:type="spellEnd"/>
          </w:p>
        </w:tc>
        <w:tc>
          <w:tcPr>
            <w:tcW w:w="4800" w:type="dxa"/>
          </w:tcPr>
          <w:p w14:paraId="33C510EB"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算出根拠と目的</w:t>
            </w:r>
            <w:proofErr w:type="spellEnd"/>
          </w:p>
        </w:tc>
      </w:tr>
      <w:tr w:rsidR="00C77E7F" w14:paraId="67FB8C4B" w14:textId="77777777" w:rsidTr="00C77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30588944" w14:textId="77777777" w:rsidR="00C77E7F" w:rsidRDefault="00000000">
            <w:pPr>
              <w:rPr>
                <w:lang w:eastAsia="ja-JP"/>
              </w:rPr>
            </w:pPr>
            <w:r>
              <w:rPr>
                <w:lang w:eastAsia="ja-JP"/>
              </w:rPr>
              <w:t>営業・コンサル採用</w:t>
            </w:r>
            <w:r>
              <w:rPr>
                <w:lang w:eastAsia="ja-JP"/>
              </w:rPr>
              <w:t>8</w:t>
            </w:r>
            <w:r>
              <w:rPr>
                <w:lang w:eastAsia="ja-JP"/>
              </w:rPr>
              <w:t>名</w:t>
            </w:r>
          </w:p>
        </w:tc>
        <w:tc>
          <w:tcPr>
            <w:tcW w:w="3009" w:type="dxa"/>
          </w:tcPr>
          <w:p w14:paraId="4F96BAC9" w14:textId="77777777" w:rsidR="00C77E7F" w:rsidRDefault="00000000">
            <w:pPr>
              <w:jc w:val="right"/>
              <w:cnfStyle w:val="000000100000" w:firstRow="0" w:lastRow="0" w:firstColumn="0" w:lastColumn="0" w:oddVBand="0" w:evenVBand="0" w:oddHBand="1" w:evenHBand="0" w:firstRowFirstColumn="0" w:firstRowLastColumn="0" w:lastRowFirstColumn="0" w:lastRowLastColumn="0"/>
            </w:pPr>
            <w:r>
              <w:t>48,000,000</w:t>
            </w:r>
            <w:r>
              <w:t>円</w:t>
            </w:r>
          </w:p>
        </w:tc>
        <w:tc>
          <w:tcPr>
            <w:tcW w:w="4800" w:type="dxa"/>
          </w:tcPr>
          <w:p w14:paraId="64889CFD" w14:textId="77777777" w:rsidR="00C77E7F" w:rsidRDefault="00000000">
            <w:pPr>
              <w:cnfStyle w:val="000000100000" w:firstRow="0" w:lastRow="0" w:firstColumn="0" w:lastColumn="0" w:oddVBand="0" w:evenVBand="0" w:oddHBand="1" w:evenHBand="0" w:firstRowFirstColumn="0" w:firstRowLastColumn="0" w:lastRowFirstColumn="0" w:lastRowLastColumn="0"/>
            </w:pPr>
            <w:r>
              <w:rPr>
                <w:lang w:eastAsia="ja-JP"/>
              </w:rPr>
              <w:t>1</w:t>
            </w:r>
            <w:r>
              <w:rPr>
                <w:lang w:eastAsia="ja-JP"/>
              </w:rPr>
              <w:t>名あたり年間人件蘲</w:t>
            </w:r>
            <w:r>
              <w:rPr>
                <w:lang w:eastAsia="ja-JP"/>
              </w:rPr>
              <w:t>4,000,000</w:t>
            </w:r>
            <w:r>
              <w:rPr>
                <w:lang w:eastAsia="ja-JP"/>
              </w:rPr>
              <w:t>円</w:t>
            </w:r>
            <w:r>
              <w:rPr>
                <w:lang w:eastAsia="ja-JP"/>
              </w:rPr>
              <w:t>×8</w:t>
            </w:r>
            <w:r>
              <w:rPr>
                <w:lang w:eastAsia="ja-JP"/>
              </w:rPr>
              <w:t>名</w:t>
            </w:r>
            <w:r>
              <w:rPr>
                <w:lang w:eastAsia="ja-JP"/>
              </w:rPr>
              <w:t>×1.5</w:t>
            </w:r>
            <w:r>
              <w:rPr>
                <w:lang w:eastAsia="ja-JP"/>
              </w:rPr>
              <w:t>年分。</w:t>
            </w:r>
            <w:r>
              <w:t>商談対応容量の拡大</w:t>
            </w:r>
          </w:p>
        </w:tc>
      </w:tr>
      <w:tr w:rsidR="00C77E7F" w14:paraId="63F15209" w14:textId="77777777" w:rsidTr="00C77E7F">
        <w:tc>
          <w:tcPr>
            <w:cnfStyle w:val="001000000000" w:firstRow="0" w:lastRow="0" w:firstColumn="1" w:lastColumn="0" w:oddVBand="0" w:evenVBand="0" w:oddHBand="0" w:evenHBand="0" w:firstRowFirstColumn="0" w:firstRowLastColumn="0" w:lastRowFirstColumn="0" w:lastRowLastColumn="0"/>
            <w:tcW w:w="3009" w:type="dxa"/>
          </w:tcPr>
          <w:p w14:paraId="38421926" w14:textId="77777777" w:rsidR="00C77E7F" w:rsidRDefault="00000000">
            <w:proofErr w:type="spellStart"/>
            <w:r>
              <w:t>マーケティング投資</w:t>
            </w:r>
            <w:proofErr w:type="spellEnd"/>
          </w:p>
        </w:tc>
        <w:tc>
          <w:tcPr>
            <w:tcW w:w="3009" w:type="dxa"/>
          </w:tcPr>
          <w:p w14:paraId="5ACBA2F7" w14:textId="77777777" w:rsidR="00C77E7F" w:rsidRDefault="00000000">
            <w:pPr>
              <w:jc w:val="right"/>
              <w:cnfStyle w:val="000000000000" w:firstRow="0" w:lastRow="0" w:firstColumn="0" w:lastColumn="0" w:oddVBand="0" w:evenVBand="0" w:oddHBand="0" w:evenHBand="0" w:firstRowFirstColumn="0" w:firstRowLastColumn="0" w:lastRowFirstColumn="0" w:lastRowLastColumn="0"/>
            </w:pPr>
            <w:r>
              <w:t>18,000,000</w:t>
            </w:r>
            <w:r>
              <w:t>円</w:t>
            </w:r>
          </w:p>
        </w:tc>
        <w:tc>
          <w:tcPr>
            <w:tcW w:w="4800" w:type="dxa"/>
          </w:tcPr>
          <w:p w14:paraId="5137C79A" w14:textId="77777777" w:rsidR="00C77E7F" w:rsidRDefault="00000000">
            <w:pPr>
              <w:cnfStyle w:val="000000000000" w:firstRow="0" w:lastRow="0" w:firstColumn="0" w:lastColumn="0" w:oddVBand="0" w:evenVBand="0" w:oddHBand="0" w:evenHBand="0" w:firstRowFirstColumn="0" w:firstRowLastColumn="0" w:lastRowFirstColumn="0" w:lastRowLastColumn="0"/>
              <w:rPr>
                <w:lang w:eastAsia="ja-JP"/>
              </w:rPr>
            </w:pPr>
            <w:r>
              <w:rPr>
                <w:lang w:eastAsia="ja-JP"/>
              </w:rPr>
              <w:t>現行年間広告蘲</w:t>
            </w:r>
            <w:r>
              <w:rPr>
                <w:lang w:eastAsia="ja-JP"/>
              </w:rPr>
              <w:t>8,000,000</w:t>
            </w:r>
            <w:r>
              <w:rPr>
                <w:lang w:eastAsia="ja-JP"/>
              </w:rPr>
              <w:t>円の拡張。新規リードを月</w:t>
            </w:r>
            <w:r>
              <w:rPr>
                <w:lang w:eastAsia="ja-JP"/>
              </w:rPr>
              <w:t>120</w:t>
            </w:r>
            <w:r>
              <w:rPr>
                <w:lang w:eastAsia="ja-JP"/>
              </w:rPr>
              <w:t>社から</w:t>
            </w:r>
            <w:r>
              <w:rPr>
                <w:lang w:eastAsia="ja-JP"/>
              </w:rPr>
              <w:t>240</w:t>
            </w:r>
            <w:r>
              <w:rPr>
                <w:lang w:eastAsia="ja-JP"/>
              </w:rPr>
              <w:t>社へ</w:t>
            </w:r>
          </w:p>
        </w:tc>
      </w:tr>
      <w:tr w:rsidR="00C77E7F" w14:paraId="55780D25" w14:textId="77777777" w:rsidTr="00C77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3BE4FD1C" w14:textId="77777777" w:rsidR="00C77E7F" w:rsidRDefault="00000000">
            <w:pPr>
              <w:rPr>
                <w:lang w:eastAsia="ja-JP"/>
              </w:rPr>
            </w:pPr>
            <w:r>
              <w:rPr>
                <w:lang w:eastAsia="ja-JP"/>
              </w:rPr>
              <w:t>AI</w:t>
            </w:r>
            <w:r>
              <w:rPr>
                <w:lang w:eastAsia="ja-JP"/>
              </w:rPr>
              <w:t>社員のプロダクト化</w:t>
            </w:r>
          </w:p>
        </w:tc>
        <w:tc>
          <w:tcPr>
            <w:tcW w:w="3009" w:type="dxa"/>
          </w:tcPr>
          <w:p w14:paraId="5ACEECD8" w14:textId="77777777" w:rsidR="00C77E7F" w:rsidRDefault="00000000">
            <w:pPr>
              <w:jc w:val="right"/>
              <w:cnfStyle w:val="000000100000" w:firstRow="0" w:lastRow="0" w:firstColumn="0" w:lastColumn="0" w:oddVBand="0" w:evenVBand="0" w:oddHBand="1" w:evenHBand="0" w:firstRowFirstColumn="0" w:firstRowLastColumn="0" w:lastRowFirstColumn="0" w:lastRowLastColumn="0"/>
            </w:pPr>
            <w:r>
              <w:t>16,000,000</w:t>
            </w:r>
            <w:r>
              <w:t>円</w:t>
            </w:r>
          </w:p>
        </w:tc>
        <w:tc>
          <w:tcPr>
            <w:tcW w:w="4800" w:type="dxa"/>
          </w:tcPr>
          <w:p w14:paraId="4F60F3DC" w14:textId="77777777" w:rsidR="00C77E7F" w:rsidRDefault="00000000">
            <w:pPr>
              <w:cnfStyle w:val="000000100000" w:firstRow="0" w:lastRow="0" w:firstColumn="0" w:lastColumn="0" w:oddVBand="0" w:evenVBand="0" w:oddHBand="1" w:evenHBand="0" w:firstRowFirstColumn="0" w:firstRowLastColumn="0" w:lastRowFirstColumn="0" w:lastRowLastColumn="0"/>
            </w:pPr>
            <w:r>
              <w:rPr>
                <w:lang w:eastAsia="ja-JP"/>
              </w:rPr>
              <w:t>試験導入中の</w:t>
            </w:r>
            <w:r>
              <w:rPr>
                <w:lang w:eastAsia="ja-JP"/>
              </w:rPr>
              <w:t>5</w:t>
            </w:r>
            <w:r>
              <w:rPr>
                <w:lang w:eastAsia="ja-JP"/>
              </w:rPr>
              <w:t>体を提供可能な製品へ。</w:t>
            </w:r>
            <w:r>
              <w:t>粗利率</w:t>
            </w:r>
            <w:r>
              <w:t>75%</w:t>
            </w:r>
            <w:r>
              <w:t>領域の拡大</w:t>
            </w:r>
          </w:p>
        </w:tc>
      </w:tr>
      <w:tr w:rsidR="00C77E7F" w14:paraId="77DA5471" w14:textId="77777777" w:rsidTr="00C77E7F">
        <w:tc>
          <w:tcPr>
            <w:cnfStyle w:val="001000000000" w:firstRow="0" w:lastRow="0" w:firstColumn="1" w:lastColumn="0" w:oddVBand="0" w:evenVBand="0" w:oddHBand="0" w:evenHBand="0" w:firstRowFirstColumn="0" w:firstRowLastColumn="0" w:lastRowFirstColumn="0" w:lastRowLastColumn="0"/>
            <w:tcW w:w="3009" w:type="dxa"/>
          </w:tcPr>
          <w:p w14:paraId="799D368E" w14:textId="77777777" w:rsidR="00C77E7F" w:rsidRDefault="00000000">
            <w:pPr>
              <w:rPr>
                <w:lang w:eastAsia="ja-JP"/>
              </w:rPr>
            </w:pPr>
            <w:r>
              <w:rPr>
                <w:lang w:eastAsia="ja-JP"/>
              </w:rPr>
              <w:t>カスタマーサクセス体制</w:t>
            </w:r>
          </w:p>
        </w:tc>
        <w:tc>
          <w:tcPr>
            <w:tcW w:w="3009" w:type="dxa"/>
          </w:tcPr>
          <w:p w14:paraId="1F42D7EE" w14:textId="77777777" w:rsidR="00C77E7F" w:rsidRDefault="00000000">
            <w:pPr>
              <w:jc w:val="right"/>
              <w:cnfStyle w:val="000000000000" w:firstRow="0" w:lastRow="0" w:firstColumn="0" w:lastColumn="0" w:oddVBand="0" w:evenVBand="0" w:oddHBand="0" w:evenHBand="0" w:firstRowFirstColumn="0" w:firstRowLastColumn="0" w:lastRowFirstColumn="0" w:lastRowLastColumn="0"/>
            </w:pPr>
            <w:r>
              <w:t>10,000,000</w:t>
            </w:r>
            <w:r>
              <w:t>円</w:t>
            </w:r>
          </w:p>
        </w:tc>
        <w:tc>
          <w:tcPr>
            <w:tcW w:w="4800" w:type="dxa"/>
          </w:tcPr>
          <w:p w14:paraId="62628021" w14:textId="77777777" w:rsidR="00C77E7F" w:rsidRDefault="00000000">
            <w:pPr>
              <w:cnfStyle w:val="000000000000" w:firstRow="0" w:lastRow="0" w:firstColumn="0" w:lastColumn="0" w:oddVBand="0" w:evenVBand="0" w:oddHBand="0" w:evenHBand="0" w:firstRowFirstColumn="0" w:firstRowLastColumn="0" w:lastRowFirstColumn="0" w:lastRowLastColumn="0"/>
            </w:pPr>
            <w:r>
              <w:rPr>
                <w:lang w:eastAsia="ja-JP"/>
              </w:rPr>
              <w:t>専任配置と効果レポートの標準化。</w:t>
            </w:r>
            <w:r>
              <w:t>継続率を</w:t>
            </w:r>
            <w:r>
              <w:t>85%</w:t>
            </w:r>
            <w:r>
              <w:t>から</w:t>
            </w:r>
            <w:r>
              <w:t>90%</w:t>
            </w:r>
            <w:r>
              <w:t>へ</w:t>
            </w:r>
          </w:p>
        </w:tc>
      </w:tr>
      <w:tr w:rsidR="00C77E7F" w14:paraId="7B15AC19" w14:textId="77777777" w:rsidTr="00C77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0DE666D2" w14:textId="77777777" w:rsidR="00C77E7F" w:rsidRDefault="00000000">
            <w:proofErr w:type="spellStart"/>
            <w:r>
              <w:t>運転資金バッファ</w:t>
            </w:r>
            <w:proofErr w:type="spellEnd"/>
          </w:p>
        </w:tc>
        <w:tc>
          <w:tcPr>
            <w:tcW w:w="3009" w:type="dxa"/>
          </w:tcPr>
          <w:p w14:paraId="5B032BD4" w14:textId="77777777" w:rsidR="00C77E7F" w:rsidRDefault="00000000">
            <w:pPr>
              <w:jc w:val="right"/>
              <w:cnfStyle w:val="000000100000" w:firstRow="0" w:lastRow="0" w:firstColumn="0" w:lastColumn="0" w:oddVBand="0" w:evenVBand="0" w:oddHBand="1" w:evenHBand="0" w:firstRowFirstColumn="0" w:firstRowLastColumn="0" w:lastRowFirstColumn="0" w:lastRowLastColumn="0"/>
            </w:pPr>
            <w:r>
              <w:t>8,000,000</w:t>
            </w:r>
            <w:r>
              <w:t>円</w:t>
            </w:r>
          </w:p>
        </w:tc>
        <w:tc>
          <w:tcPr>
            <w:tcW w:w="4800" w:type="dxa"/>
          </w:tcPr>
          <w:p w14:paraId="23B53DEE"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採用先行による一時的な利益圧迫への備え</w:t>
            </w:r>
          </w:p>
        </w:tc>
      </w:tr>
      <w:tr w:rsidR="00C77E7F" w14:paraId="50602370" w14:textId="77777777" w:rsidTr="00C77E7F">
        <w:tc>
          <w:tcPr>
            <w:cnfStyle w:val="001000000000" w:firstRow="0" w:lastRow="0" w:firstColumn="1" w:lastColumn="0" w:oddVBand="0" w:evenVBand="0" w:oddHBand="0" w:evenHBand="0" w:firstRowFirstColumn="0" w:firstRowLastColumn="0" w:lastRowFirstColumn="0" w:lastRowLastColumn="0"/>
            <w:tcW w:w="3009" w:type="dxa"/>
          </w:tcPr>
          <w:p w14:paraId="097836B8" w14:textId="77777777" w:rsidR="00C77E7F" w:rsidRDefault="00000000">
            <w:proofErr w:type="spellStart"/>
            <w:r>
              <w:t>合計</w:t>
            </w:r>
            <w:proofErr w:type="spellEnd"/>
          </w:p>
        </w:tc>
        <w:tc>
          <w:tcPr>
            <w:tcW w:w="3009" w:type="dxa"/>
          </w:tcPr>
          <w:p w14:paraId="63D7D93A" w14:textId="77777777" w:rsidR="00C77E7F" w:rsidRDefault="00000000">
            <w:pPr>
              <w:jc w:val="right"/>
              <w:cnfStyle w:val="000000000000" w:firstRow="0" w:lastRow="0" w:firstColumn="0" w:lastColumn="0" w:oddVBand="0" w:evenVBand="0" w:oddHBand="0" w:evenHBand="0" w:firstRowFirstColumn="0" w:firstRowLastColumn="0" w:lastRowFirstColumn="0" w:lastRowLastColumn="0"/>
            </w:pPr>
            <w:r>
              <w:rPr>
                <w:b/>
              </w:rPr>
              <w:t>100,000,000</w:t>
            </w:r>
            <w:r>
              <w:rPr>
                <w:b/>
              </w:rPr>
              <w:t>円</w:t>
            </w:r>
          </w:p>
        </w:tc>
        <w:tc>
          <w:tcPr>
            <w:tcW w:w="4800" w:type="dxa"/>
          </w:tcPr>
          <w:p w14:paraId="6AB58299" w14:textId="77777777" w:rsidR="00C77E7F" w:rsidRDefault="00000000">
            <w:pPr>
              <w:cnfStyle w:val="000000000000" w:firstRow="0" w:lastRow="0" w:firstColumn="0" w:lastColumn="0" w:oddVBand="0" w:evenVBand="0" w:oddHBand="0" w:evenHBand="0" w:firstRowFirstColumn="0" w:firstRowLastColumn="0" w:lastRowFirstColumn="0" w:lastRowLastColumn="0"/>
            </w:pPr>
            <w:r>
              <w:t>―</w:t>
            </w:r>
          </w:p>
        </w:tc>
      </w:tr>
    </w:tbl>
    <w:p w14:paraId="133C6332" w14:textId="77777777" w:rsidR="00C77E7F" w:rsidRDefault="00000000">
      <w:pPr>
        <w:rPr>
          <w:lang w:eastAsia="ja-JP"/>
        </w:rPr>
      </w:pPr>
      <w:r>
        <w:rPr>
          <w:lang w:eastAsia="ja-JP"/>
        </w:rPr>
        <w:t>調達後</w:t>
      </w:r>
      <w:r>
        <w:rPr>
          <w:lang w:eastAsia="ja-JP"/>
        </w:rPr>
        <w:t>12</w:t>
      </w:r>
      <w:r>
        <w:rPr>
          <w:lang w:eastAsia="ja-JP"/>
        </w:rPr>
        <w:t>か月での達成目標は、受注率</w:t>
      </w:r>
      <w:r>
        <w:rPr>
          <w:lang w:eastAsia="ja-JP"/>
        </w:rPr>
        <w:t>30%</w:t>
      </w:r>
      <w:r>
        <w:rPr>
          <w:lang w:eastAsia="ja-JP"/>
        </w:rPr>
        <w:t>、顧客継続率</w:t>
      </w:r>
      <w:r>
        <w:rPr>
          <w:lang w:eastAsia="ja-JP"/>
        </w:rPr>
        <w:t>90%</w:t>
      </w:r>
      <w:r>
        <w:rPr>
          <w:lang w:eastAsia="ja-JP"/>
        </w:rPr>
        <w:t>、粗利率</w:t>
      </w:r>
      <w:r>
        <w:rPr>
          <w:lang w:eastAsia="ja-JP"/>
        </w:rPr>
        <w:t>68%</w:t>
      </w:r>
      <w:r>
        <w:rPr>
          <w:lang w:eastAsia="ja-JP"/>
        </w:rPr>
        <w:t>、営業利益率</w:t>
      </w:r>
      <w:r>
        <w:rPr>
          <w:lang w:eastAsia="ja-JP"/>
        </w:rPr>
        <w:t>20%</w:t>
      </w:r>
      <w:r>
        <w:rPr>
          <w:lang w:eastAsia="ja-JP"/>
        </w:rPr>
        <w:t>、</w:t>
      </w:r>
      <w:r>
        <w:rPr>
          <w:lang w:eastAsia="ja-JP"/>
        </w:rPr>
        <w:t>AI</w:t>
      </w:r>
      <w:r>
        <w:rPr>
          <w:lang w:eastAsia="ja-JP"/>
        </w:rPr>
        <w:t>削減時間の売上接続率</w:t>
      </w:r>
      <w:r>
        <w:rPr>
          <w:lang w:eastAsia="ja-JP"/>
        </w:rPr>
        <w:t>60%</w:t>
      </w:r>
      <w:r>
        <w:rPr>
          <w:lang w:eastAsia="ja-JP"/>
        </w:rPr>
        <w:t>、代表者が最終対応する案件比率</w:t>
      </w:r>
      <w:r>
        <w:rPr>
          <w:lang w:eastAsia="ja-JP"/>
        </w:rPr>
        <w:t>20%</w:t>
      </w:r>
      <w:r>
        <w:rPr>
          <w:lang w:eastAsia="ja-JP"/>
        </w:rPr>
        <w:t>以下です。これらはすべて月次で計測可能であり、投資後の進捗報告の共通指標としてご提示できます。</w:t>
      </w:r>
    </w:p>
    <w:p w14:paraId="0EB63109" w14:textId="77777777" w:rsidR="00C77E7F" w:rsidRDefault="00000000">
      <w:pPr>
        <w:pStyle w:val="1"/>
        <w:rPr>
          <w:lang w:eastAsia="ja-JP"/>
        </w:rPr>
      </w:pPr>
      <w:bookmarkStart w:id="11" w:name="_Toc237950398"/>
      <w:r>
        <w:rPr>
          <w:lang w:eastAsia="ja-JP"/>
        </w:rPr>
        <w:t xml:space="preserve">9. </w:t>
      </w:r>
      <w:r>
        <w:rPr>
          <w:lang w:eastAsia="ja-JP"/>
        </w:rPr>
        <w:t>組織体制と採用計画</w:t>
      </w:r>
      <w:bookmarkEnd w:id="11"/>
    </w:p>
    <w:p w14:paraId="7E83DEC3" w14:textId="77777777" w:rsidR="00C77E7F" w:rsidRDefault="00000000">
      <w:pPr>
        <w:rPr>
          <w:lang w:eastAsia="ja-JP"/>
        </w:rPr>
      </w:pPr>
      <w:r>
        <w:rPr>
          <w:lang w:eastAsia="ja-JP"/>
        </w:rPr>
        <w:t>現在の体制は従業員</w:t>
      </w:r>
      <w:r>
        <w:rPr>
          <w:lang w:eastAsia="ja-JP"/>
        </w:rPr>
        <w:t>12</w:t>
      </w:r>
      <w:r>
        <w:rPr>
          <w:lang w:eastAsia="ja-JP"/>
        </w:rPr>
        <w:t>名で、営業</w:t>
      </w:r>
      <w:r>
        <w:rPr>
          <w:lang w:eastAsia="ja-JP"/>
        </w:rPr>
        <w:t>3</w:t>
      </w:r>
      <w:r>
        <w:rPr>
          <w:lang w:eastAsia="ja-JP"/>
        </w:rPr>
        <w:t>名、コンサルタント</w:t>
      </w:r>
      <w:r>
        <w:rPr>
          <w:lang w:eastAsia="ja-JP"/>
        </w:rPr>
        <w:t>4</w:t>
      </w:r>
      <w:r>
        <w:rPr>
          <w:lang w:eastAsia="ja-JP"/>
        </w:rPr>
        <w:t>名が事業の前線を担っています。この規模で月商を十分に伸ばしてきた一方で、営業案件の</w:t>
      </w:r>
      <w:r>
        <w:rPr>
          <w:lang w:eastAsia="ja-JP"/>
        </w:rPr>
        <w:t>40%</w:t>
      </w:r>
      <w:r>
        <w:rPr>
          <w:lang w:eastAsia="ja-JP"/>
        </w:rPr>
        <w:t>を代表者が最終対応する運用が常態化しており、代表者の業務時間の約</w:t>
      </w:r>
      <w:r>
        <w:rPr>
          <w:lang w:eastAsia="ja-JP"/>
        </w:rPr>
        <w:t>35%</w:t>
      </w:r>
      <w:r>
        <w:rPr>
          <w:lang w:eastAsia="ja-JP"/>
        </w:rPr>
        <w:t>が営業・管理業務に向いています。本計画では調達後</w:t>
      </w:r>
      <w:r>
        <w:rPr>
          <w:lang w:eastAsia="ja-JP"/>
        </w:rPr>
        <w:t>12</w:t>
      </w:r>
      <w:r>
        <w:rPr>
          <w:lang w:eastAsia="ja-JP"/>
        </w:rPr>
        <w:t>か月で営業とコンサルタントを中心に</w:t>
      </w:r>
      <w:r>
        <w:rPr>
          <w:lang w:eastAsia="ja-JP"/>
        </w:rPr>
        <w:t>8</w:t>
      </w:r>
      <w:r>
        <w:rPr>
          <w:lang w:eastAsia="ja-JP"/>
        </w:rPr>
        <w:t>名を增員し、同時に承認権限を営業責任者へ移管します。</w:t>
      </w:r>
    </w:p>
    <w:tbl>
      <w:tblPr>
        <w:tblStyle w:val="2c"/>
        <w:tblW w:w="5000" w:type="pct"/>
        <w:tblLayout w:type="fixed"/>
        <w:tblLook w:val="04A0" w:firstRow="1" w:lastRow="0" w:firstColumn="1" w:lastColumn="0" w:noHBand="0" w:noVBand="1"/>
      </w:tblPr>
      <w:tblGrid>
        <w:gridCol w:w="3003"/>
        <w:gridCol w:w="3002"/>
        <w:gridCol w:w="3001"/>
      </w:tblGrid>
      <w:tr w:rsidR="00C77E7F" w14:paraId="2053B43F" w14:textId="77777777" w:rsidTr="00C77E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9" w:type="dxa"/>
          </w:tcPr>
          <w:p w14:paraId="2405DD65" w14:textId="77777777" w:rsidR="00C77E7F" w:rsidRDefault="00000000">
            <w:proofErr w:type="spellStart"/>
            <w:r>
              <w:t>職種</w:t>
            </w:r>
            <w:proofErr w:type="spellEnd"/>
          </w:p>
        </w:tc>
        <w:tc>
          <w:tcPr>
            <w:tcW w:w="3009" w:type="dxa"/>
          </w:tcPr>
          <w:p w14:paraId="100B3D97"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現在</w:t>
            </w:r>
            <w:proofErr w:type="spellEnd"/>
          </w:p>
        </w:tc>
        <w:tc>
          <w:tcPr>
            <w:tcW w:w="3008" w:type="dxa"/>
          </w:tcPr>
          <w:p w14:paraId="1A4691CA" w14:textId="77777777" w:rsidR="00C77E7F" w:rsidRDefault="00000000">
            <w:pPr>
              <w:cnfStyle w:val="100000000000" w:firstRow="1" w:lastRow="0" w:firstColumn="0" w:lastColumn="0" w:oddVBand="0" w:evenVBand="0" w:oddHBand="0" w:evenHBand="0" w:firstRowFirstColumn="0" w:firstRowLastColumn="0" w:lastRowFirstColumn="0" w:lastRowLastColumn="0"/>
            </w:pPr>
            <w:r>
              <w:t>調達後</w:t>
            </w:r>
            <w:r>
              <w:t>12</w:t>
            </w:r>
            <w:r>
              <w:t>か月</w:t>
            </w:r>
          </w:p>
        </w:tc>
      </w:tr>
      <w:tr w:rsidR="00C77E7F" w14:paraId="6E7BC22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4636A1C3" w14:textId="77777777" w:rsidR="00C77E7F" w:rsidRDefault="00000000">
            <w:proofErr w:type="spellStart"/>
            <w:r>
              <w:t>役員</w:t>
            </w:r>
            <w:proofErr w:type="spellEnd"/>
          </w:p>
        </w:tc>
        <w:tc>
          <w:tcPr>
            <w:tcW w:w="3009" w:type="dxa"/>
          </w:tcPr>
          <w:p w14:paraId="38E89D9E" w14:textId="77777777" w:rsidR="00C77E7F" w:rsidRDefault="00000000">
            <w:pPr>
              <w:cnfStyle w:val="000000100000" w:firstRow="0" w:lastRow="0" w:firstColumn="0" w:lastColumn="0" w:oddVBand="0" w:evenVBand="0" w:oddHBand="1" w:evenHBand="0" w:firstRowFirstColumn="0" w:firstRowLastColumn="0" w:lastRowFirstColumn="0" w:lastRowLastColumn="0"/>
            </w:pPr>
            <w:r>
              <w:t>2</w:t>
            </w:r>
            <w:r>
              <w:t>名</w:t>
            </w:r>
          </w:p>
        </w:tc>
        <w:tc>
          <w:tcPr>
            <w:tcW w:w="3008" w:type="dxa"/>
          </w:tcPr>
          <w:p w14:paraId="4EF37FD4" w14:textId="77777777" w:rsidR="00C77E7F" w:rsidRDefault="00000000">
            <w:pPr>
              <w:cnfStyle w:val="000000100000" w:firstRow="0" w:lastRow="0" w:firstColumn="0" w:lastColumn="0" w:oddVBand="0" w:evenVBand="0" w:oddHBand="1" w:evenHBand="0" w:firstRowFirstColumn="0" w:firstRowLastColumn="0" w:lastRowFirstColumn="0" w:lastRowLastColumn="0"/>
            </w:pPr>
            <w:r>
              <w:t>2</w:t>
            </w:r>
            <w:r>
              <w:t>名</w:t>
            </w:r>
          </w:p>
        </w:tc>
      </w:tr>
      <w:tr w:rsidR="00C77E7F" w14:paraId="464CE0BF" w14:textId="77777777">
        <w:tc>
          <w:tcPr>
            <w:cnfStyle w:val="001000000000" w:firstRow="0" w:lastRow="0" w:firstColumn="1" w:lastColumn="0" w:oddVBand="0" w:evenVBand="0" w:oddHBand="0" w:evenHBand="0" w:firstRowFirstColumn="0" w:firstRowLastColumn="0" w:lastRowFirstColumn="0" w:lastRowLastColumn="0"/>
            <w:tcW w:w="3009" w:type="dxa"/>
          </w:tcPr>
          <w:p w14:paraId="1CD43FB7" w14:textId="77777777" w:rsidR="00C77E7F" w:rsidRDefault="00000000">
            <w:proofErr w:type="spellStart"/>
            <w:r>
              <w:t>営業</w:t>
            </w:r>
            <w:proofErr w:type="spellEnd"/>
          </w:p>
        </w:tc>
        <w:tc>
          <w:tcPr>
            <w:tcW w:w="3009" w:type="dxa"/>
          </w:tcPr>
          <w:p w14:paraId="159D188A" w14:textId="77777777" w:rsidR="00C77E7F" w:rsidRDefault="00000000">
            <w:pPr>
              <w:cnfStyle w:val="000000000000" w:firstRow="0" w:lastRow="0" w:firstColumn="0" w:lastColumn="0" w:oddVBand="0" w:evenVBand="0" w:oddHBand="0" w:evenHBand="0" w:firstRowFirstColumn="0" w:firstRowLastColumn="0" w:lastRowFirstColumn="0" w:lastRowLastColumn="0"/>
            </w:pPr>
            <w:r>
              <w:t>3</w:t>
            </w:r>
            <w:r>
              <w:t>名</w:t>
            </w:r>
          </w:p>
        </w:tc>
        <w:tc>
          <w:tcPr>
            <w:tcW w:w="3008" w:type="dxa"/>
          </w:tcPr>
          <w:p w14:paraId="46C31D6E" w14:textId="77777777" w:rsidR="00C77E7F" w:rsidRDefault="00000000">
            <w:pPr>
              <w:cnfStyle w:val="000000000000" w:firstRow="0" w:lastRow="0" w:firstColumn="0" w:lastColumn="0" w:oddVBand="0" w:evenVBand="0" w:oddHBand="0" w:evenHBand="0" w:firstRowFirstColumn="0" w:firstRowLastColumn="0" w:lastRowFirstColumn="0" w:lastRowLastColumn="0"/>
            </w:pPr>
            <w:r>
              <w:t>7</w:t>
            </w:r>
            <w:r>
              <w:t>名（＋</w:t>
            </w:r>
            <w:r>
              <w:t>4</w:t>
            </w:r>
            <w:r>
              <w:t>名）</w:t>
            </w:r>
          </w:p>
        </w:tc>
      </w:tr>
      <w:tr w:rsidR="00C77E7F" w14:paraId="17308EA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0E56ECC9" w14:textId="77777777" w:rsidR="00C77E7F" w:rsidRDefault="00000000">
            <w:proofErr w:type="spellStart"/>
            <w:r>
              <w:t>コンサルタント</w:t>
            </w:r>
            <w:proofErr w:type="spellEnd"/>
          </w:p>
        </w:tc>
        <w:tc>
          <w:tcPr>
            <w:tcW w:w="3009" w:type="dxa"/>
          </w:tcPr>
          <w:p w14:paraId="37C695FD" w14:textId="77777777" w:rsidR="00C77E7F" w:rsidRDefault="00000000">
            <w:pPr>
              <w:cnfStyle w:val="000000100000" w:firstRow="0" w:lastRow="0" w:firstColumn="0" w:lastColumn="0" w:oddVBand="0" w:evenVBand="0" w:oddHBand="1" w:evenHBand="0" w:firstRowFirstColumn="0" w:firstRowLastColumn="0" w:lastRowFirstColumn="0" w:lastRowLastColumn="0"/>
            </w:pPr>
            <w:r>
              <w:t>4</w:t>
            </w:r>
            <w:r>
              <w:t>名</w:t>
            </w:r>
          </w:p>
        </w:tc>
        <w:tc>
          <w:tcPr>
            <w:tcW w:w="3008" w:type="dxa"/>
          </w:tcPr>
          <w:p w14:paraId="5874E2E0" w14:textId="77777777" w:rsidR="00C77E7F" w:rsidRDefault="00000000">
            <w:pPr>
              <w:cnfStyle w:val="000000100000" w:firstRow="0" w:lastRow="0" w:firstColumn="0" w:lastColumn="0" w:oddVBand="0" w:evenVBand="0" w:oddHBand="1" w:evenHBand="0" w:firstRowFirstColumn="0" w:firstRowLastColumn="0" w:lastRowFirstColumn="0" w:lastRowLastColumn="0"/>
            </w:pPr>
            <w:r>
              <w:t>8</w:t>
            </w:r>
            <w:r>
              <w:t>名（＋</w:t>
            </w:r>
            <w:r>
              <w:t>4</w:t>
            </w:r>
            <w:r>
              <w:t>名）</w:t>
            </w:r>
          </w:p>
        </w:tc>
      </w:tr>
      <w:tr w:rsidR="00C77E7F" w14:paraId="42143218" w14:textId="77777777">
        <w:tc>
          <w:tcPr>
            <w:cnfStyle w:val="001000000000" w:firstRow="0" w:lastRow="0" w:firstColumn="1" w:lastColumn="0" w:oddVBand="0" w:evenVBand="0" w:oddHBand="0" w:evenHBand="0" w:firstRowFirstColumn="0" w:firstRowLastColumn="0" w:lastRowFirstColumn="0" w:lastRowLastColumn="0"/>
            <w:tcW w:w="3009" w:type="dxa"/>
          </w:tcPr>
          <w:p w14:paraId="3CDD905C" w14:textId="77777777" w:rsidR="00C77E7F" w:rsidRDefault="00000000">
            <w:proofErr w:type="spellStart"/>
            <w:r>
              <w:t>エンジニア</w:t>
            </w:r>
            <w:proofErr w:type="spellEnd"/>
          </w:p>
        </w:tc>
        <w:tc>
          <w:tcPr>
            <w:tcW w:w="3009" w:type="dxa"/>
          </w:tcPr>
          <w:p w14:paraId="1AF7DE49" w14:textId="77777777" w:rsidR="00C77E7F" w:rsidRDefault="00000000">
            <w:pPr>
              <w:cnfStyle w:val="000000000000" w:firstRow="0" w:lastRow="0" w:firstColumn="0" w:lastColumn="0" w:oddVBand="0" w:evenVBand="0" w:oddHBand="0" w:evenHBand="0" w:firstRowFirstColumn="0" w:firstRowLastColumn="0" w:lastRowFirstColumn="0" w:lastRowLastColumn="0"/>
            </w:pPr>
            <w:r>
              <w:t>2</w:t>
            </w:r>
            <w:r>
              <w:t>名</w:t>
            </w:r>
          </w:p>
        </w:tc>
        <w:tc>
          <w:tcPr>
            <w:tcW w:w="3008" w:type="dxa"/>
          </w:tcPr>
          <w:p w14:paraId="32174739" w14:textId="77777777" w:rsidR="00C77E7F" w:rsidRDefault="00000000">
            <w:pPr>
              <w:cnfStyle w:val="000000000000" w:firstRow="0" w:lastRow="0" w:firstColumn="0" w:lastColumn="0" w:oddVBand="0" w:evenVBand="0" w:oddHBand="0" w:evenHBand="0" w:firstRowFirstColumn="0" w:firstRowLastColumn="0" w:lastRowFirstColumn="0" w:lastRowLastColumn="0"/>
            </w:pPr>
            <w:r>
              <w:t>2</w:t>
            </w:r>
            <w:r>
              <w:t>名</w:t>
            </w:r>
          </w:p>
        </w:tc>
      </w:tr>
      <w:tr w:rsidR="00C77E7F" w14:paraId="6ACD0E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1BD29B23" w14:textId="77777777" w:rsidR="00C77E7F" w:rsidRDefault="00000000">
            <w:proofErr w:type="spellStart"/>
            <w:r>
              <w:t>バックオフィス</w:t>
            </w:r>
            <w:proofErr w:type="spellEnd"/>
          </w:p>
        </w:tc>
        <w:tc>
          <w:tcPr>
            <w:tcW w:w="3009" w:type="dxa"/>
          </w:tcPr>
          <w:p w14:paraId="79964E13" w14:textId="77777777" w:rsidR="00C77E7F" w:rsidRDefault="00000000">
            <w:pPr>
              <w:cnfStyle w:val="000000100000" w:firstRow="0" w:lastRow="0" w:firstColumn="0" w:lastColumn="0" w:oddVBand="0" w:evenVBand="0" w:oddHBand="1" w:evenHBand="0" w:firstRowFirstColumn="0" w:firstRowLastColumn="0" w:lastRowFirstColumn="0" w:lastRowLastColumn="0"/>
            </w:pPr>
            <w:r>
              <w:t>1</w:t>
            </w:r>
            <w:r>
              <w:t>名</w:t>
            </w:r>
          </w:p>
        </w:tc>
        <w:tc>
          <w:tcPr>
            <w:tcW w:w="3008" w:type="dxa"/>
          </w:tcPr>
          <w:p w14:paraId="163E303B" w14:textId="77777777" w:rsidR="00C77E7F" w:rsidRDefault="00000000">
            <w:pPr>
              <w:cnfStyle w:val="000000100000" w:firstRow="0" w:lastRow="0" w:firstColumn="0" w:lastColumn="0" w:oddVBand="0" w:evenVBand="0" w:oddHBand="1" w:evenHBand="0" w:firstRowFirstColumn="0" w:firstRowLastColumn="0" w:lastRowFirstColumn="0" w:lastRowLastColumn="0"/>
            </w:pPr>
            <w:r>
              <w:t>1</w:t>
            </w:r>
            <w:r>
              <w:t>名</w:t>
            </w:r>
          </w:p>
        </w:tc>
      </w:tr>
      <w:tr w:rsidR="00C77E7F" w14:paraId="26ABD345" w14:textId="77777777">
        <w:tc>
          <w:tcPr>
            <w:cnfStyle w:val="001000000000" w:firstRow="0" w:lastRow="0" w:firstColumn="1" w:lastColumn="0" w:oddVBand="0" w:evenVBand="0" w:oddHBand="0" w:evenHBand="0" w:firstRowFirstColumn="0" w:firstRowLastColumn="0" w:lastRowFirstColumn="0" w:lastRowLastColumn="0"/>
            <w:tcW w:w="3009" w:type="dxa"/>
          </w:tcPr>
          <w:p w14:paraId="57B96C2C" w14:textId="77777777" w:rsidR="00C77E7F" w:rsidRDefault="00000000">
            <w:proofErr w:type="spellStart"/>
            <w:r>
              <w:t>マーケティング</w:t>
            </w:r>
            <w:proofErr w:type="spellEnd"/>
          </w:p>
        </w:tc>
        <w:tc>
          <w:tcPr>
            <w:tcW w:w="3009" w:type="dxa"/>
          </w:tcPr>
          <w:p w14:paraId="7F77C619" w14:textId="77777777" w:rsidR="00C77E7F" w:rsidRDefault="00000000">
            <w:pPr>
              <w:cnfStyle w:val="000000000000" w:firstRow="0" w:lastRow="0" w:firstColumn="0" w:lastColumn="0" w:oddVBand="0" w:evenVBand="0" w:oddHBand="0" w:evenHBand="0" w:firstRowFirstColumn="0" w:firstRowLastColumn="0" w:lastRowFirstColumn="0" w:lastRowLastColumn="0"/>
            </w:pPr>
            <w:r>
              <w:t>1</w:t>
            </w:r>
            <w:r>
              <w:t>名</w:t>
            </w:r>
          </w:p>
        </w:tc>
        <w:tc>
          <w:tcPr>
            <w:tcW w:w="3008" w:type="dxa"/>
          </w:tcPr>
          <w:p w14:paraId="30F79F6D" w14:textId="77777777" w:rsidR="00C77E7F" w:rsidRDefault="00000000">
            <w:pPr>
              <w:cnfStyle w:val="000000000000" w:firstRow="0" w:lastRow="0" w:firstColumn="0" w:lastColumn="0" w:oddVBand="0" w:evenVBand="0" w:oddHBand="0" w:evenHBand="0" w:firstRowFirstColumn="0" w:firstRowLastColumn="0" w:lastRowFirstColumn="0" w:lastRowLastColumn="0"/>
            </w:pPr>
            <w:r>
              <w:t>1</w:t>
            </w:r>
            <w:r>
              <w:t>名</w:t>
            </w:r>
          </w:p>
        </w:tc>
      </w:tr>
      <w:tr w:rsidR="00C77E7F" w14:paraId="21E252A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28D4BA29" w14:textId="77777777" w:rsidR="00C77E7F" w:rsidRDefault="00000000">
            <w:proofErr w:type="spellStart"/>
            <w:r>
              <w:t>内訳の合計</w:t>
            </w:r>
            <w:proofErr w:type="spellEnd"/>
          </w:p>
        </w:tc>
        <w:tc>
          <w:tcPr>
            <w:tcW w:w="3009" w:type="dxa"/>
          </w:tcPr>
          <w:p w14:paraId="03F6844D" w14:textId="77777777" w:rsidR="00C77E7F" w:rsidRDefault="00000000">
            <w:pPr>
              <w:cnfStyle w:val="000000100000" w:firstRow="0" w:lastRow="0" w:firstColumn="0" w:lastColumn="0" w:oddVBand="0" w:evenVBand="0" w:oddHBand="1" w:evenHBand="0" w:firstRowFirstColumn="0" w:firstRowLastColumn="0" w:lastRowFirstColumn="0" w:lastRowLastColumn="0"/>
            </w:pPr>
            <w:r>
              <w:rPr>
                <w:b/>
              </w:rPr>
              <w:t>13</w:t>
            </w:r>
            <w:r>
              <w:rPr>
                <w:b/>
              </w:rPr>
              <w:t>名</w:t>
            </w:r>
          </w:p>
        </w:tc>
        <w:tc>
          <w:tcPr>
            <w:tcW w:w="3008" w:type="dxa"/>
          </w:tcPr>
          <w:p w14:paraId="233E2370" w14:textId="77777777" w:rsidR="00C77E7F" w:rsidRDefault="00000000">
            <w:pPr>
              <w:cnfStyle w:val="000000100000" w:firstRow="0" w:lastRow="0" w:firstColumn="0" w:lastColumn="0" w:oddVBand="0" w:evenVBand="0" w:oddHBand="1" w:evenHBand="0" w:firstRowFirstColumn="0" w:firstRowLastColumn="0" w:lastRowFirstColumn="0" w:lastRowLastColumn="0"/>
            </w:pPr>
            <w:r>
              <w:rPr>
                <w:b/>
              </w:rPr>
              <w:t>21</w:t>
            </w:r>
            <w:r>
              <w:rPr>
                <w:b/>
              </w:rPr>
              <w:t>名</w:t>
            </w:r>
          </w:p>
        </w:tc>
      </w:tr>
    </w:tbl>
    <w:p w14:paraId="0288ED9E" w14:textId="77777777" w:rsidR="00C77E7F" w:rsidRDefault="00000000">
      <w:pPr>
        <w:rPr>
          <w:lang w:eastAsia="ja-JP"/>
        </w:rPr>
      </w:pPr>
      <w:r>
        <w:rPr>
          <w:lang w:eastAsia="ja-JP"/>
        </w:rPr>
        <w:t>なお内訳を合計すると</w:t>
      </w:r>
      <w:r>
        <w:rPr>
          <w:lang w:eastAsia="ja-JP"/>
        </w:rPr>
        <w:t>13</w:t>
      </w:r>
      <w:r>
        <w:rPr>
          <w:lang w:eastAsia="ja-JP"/>
        </w:rPr>
        <w:t>名となり、当社資料に記載の従業員</w:t>
      </w:r>
      <w:r>
        <w:rPr>
          <w:lang w:eastAsia="ja-JP"/>
        </w:rPr>
        <w:t>12</w:t>
      </w:r>
      <w:r>
        <w:rPr>
          <w:lang w:eastAsia="ja-JP"/>
        </w:rPr>
        <w:t>名と</w:t>
      </w:r>
      <w:r>
        <w:rPr>
          <w:lang w:eastAsia="ja-JP"/>
        </w:rPr>
        <w:t>1</w:t>
      </w:r>
      <w:r>
        <w:rPr>
          <w:lang w:eastAsia="ja-JP"/>
        </w:rPr>
        <w:t>名の差異があります。役員の取扱いによるものと推定されますが確定していないため（情報不足）、デューデリジェンスの前に定義を揃えてご提示します。</w:t>
      </w:r>
    </w:p>
    <w:p w14:paraId="5A1074ED" w14:textId="77777777" w:rsidR="00C77E7F" w:rsidRDefault="00000000">
      <w:pPr>
        <w:rPr>
          <w:lang w:eastAsia="ja-JP"/>
        </w:rPr>
      </w:pPr>
      <w:r>
        <w:rPr>
          <w:lang w:eastAsia="ja-JP"/>
        </w:rPr>
        <w:t>採用のボトルネックは選考ではなく母集団にあります。月間応募</w:t>
      </w:r>
      <w:r>
        <w:rPr>
          <w:lang w:eastAsia="ja-JP"/>
        </w:rPr>
        <w:t>15</w:t>
      </w:r>
      <w:r>
        <w:rPr>
          <w:lang w:eastAsia="ja-JP"/>
        </w:rPr>
        <w:t>名のうち書類通過は</w:t>
      </w:r>
      <w:r>
        <w:rPr>
          <w:lang w:eastAsia="ja-JP"/>
        </w:rPr>
        <w:t>5</w:t>
      </w:r>
      <w:r>
        <w:rPr>
          <w:lang w:eastAsia="ja-JP"/>
        </w:rPr>
        <w:t>名、面接は</w:t>
      </w:r>
      <w:r>
        <w:rPr>
          <w:lang w:eastAsia="ja-JP"/>
        </w:rPr>
        <w:t>4</w:t>
      </w:r>
      <w:r>
        <w:rPr>
          <w:lang w:eastAsia="ja-JP"/>
        </w:rPr>
        <w:t>名で、採用は</w:t>
      </w:r>
      <w:r>
        <w:rPr>
          <w:lang w:eastAsia="ja-JP"/>
        </w:rPr>
        <w:t>0</w:t>
      </w:r>
      <w:r>
        <w:rPr>
          <w:lang w:eastAsia="ja-JP"/>
        </w:rPr>
        <w:t>〜</w:t>
      </w:r>
      <w:r>
        <w:rPr>
          <w:lang w:eastAsia="ja-JP"/>
        </w:rPr>
        <w:t>1</w:t>
      </w:r>
      <w:r>
        <w:rPr>
          <w:lang w:eastAsia="ja-JP"/>
        </w:rPr>
        <w:t>名です。応募から採用までの歩留まりは</w:t>
      </w:r>
      <w:r>
        <w:rPr>
          <w:lang w:eastAsia="ja-JP"/>
        </w:rPr>
        <w:t>3.3%</w:t>
      </w:r>
      <w:r>
        <w:rPr>
          <w:lang w:eastAsia="ja-JP"/>
        </w:rPr>
        <w:t>であり、</w:t>
      </w:r>
      <w:r>
        <w:rPr>
          <w:lang w:eastAsia="ja-JP"/>
        </w:rPr>
        <w:t>4</w:t>
      </w:r>
      <w:r>
        <w:rPr>
          <w:lang w:eastAsia="ja-JP"/>
        </w:rPr>
        <w:t>名を採用するには</w:t>
      </w:r>
      <w:r>
        <w:rPr>
          <w:lang w:eastAsia="ja-JP"/>
        </w:rPr>
        <w:t>120</w:t>
      </w:r>
      <w:r>
        <w:rPr>
          <w:lang w:eastAsia="ja-JP"/>
        </w:rPr>
        <w:t>名の応募が必要です。現在の応募ペースでは</w:t>
      </w:r>
      <w:r>
        <w:rPr>
          <w:lang w:eastAsia="ja-JP"/>
        </w:rPr>
        <w:t>8</w:t>
      </w:r>
      <w:r>
        <w:rPr>
          <w:lang w:eastAsia="ja-JP"/>
        </w:rPr>
        <w:t>か月を要するため、</w:t>
      </w:r>
      <w:r>
        <w:rPr>
          <w:lang w:eastAsia="ja-JP"/>
        </w:rPr>
        <w:lastRenderedPageBreak/>
        <w:t>リファラル制度の導入と応募チャネルの拡大を調達直後の最優先事項として位置づけています。</w:t>
      </w:r>
    </w:p>
    <w:p w14:paraId="4462A096" w14:textId="77777777" w:rsidR="00C77E7F" w:rsidRDefault="00000000">
      <w:pPr>
        <w:pStyle w:val="1"/>
        <w:rPr>
          <w:lang w:eastAsia="ja-JP"/>
        </w:rPr>
      </w:pPr>
      <w:bookmarkStart w:id="12" w:name="_Toc237950399"/>
      <w:r>
        <w:rPr>
          <w:lang w:eastAsia="ja-JP"/>
        </w:rPr>
        <w:t xml:space="preserve">10. </w:t>
      </w:r>
      <w:r>
        <w:rPr>
          <w:lang w:eastAsia="ja-JP"/>
        </w:rPr>
        <w:t>実行スケジュール（</w:t>
      </w:r>
      <w:r>
        <w:rPr>
          <w:lang w:eastAsia="ja-JP"/>
        </w:rPr>
        <w:t>12</w:t>
      </w:r>
      <w:r>
        <w:rPr>
          <w:lang w:eastAsia="ja-JP"/>
        </w:rPr>
        <w:t>か月）</w:t>
      </w:r>
      <w:bookmarkEnd w:id="12"/>
    </w:p>
    <w:p w14:paraId="16B767F9" w14:textId="77777777" w:rsidR="00C77E7F" w:rsidRDefault="00000000">
      <w:pPr>
        <w:rPr>
          <w:lang w:eastAsia="ja-JP"/>
        </w:rPr>
      </w:pPr>
      <w:r>
        <w:rPr>
          <w:lang w:eastAsia="ja-JP"/>
        </w:rPr>
        <w:t>調達を待たずに着手できる施策を前半に置き、資金を要する採用とマーケティング投資を後半に配置しています。各期間には完了判定の</w:t>
      </w:r>
      <w:r>
        <w:rPr>
          <w:lang w:eastAsia="ja-JP"/>
        </w:rPr>
        <w:t>KPI</w:t>
      </w:r>
      <w:r>
        <w:rPr>
          <w:lang w:eastAsia="ja-JP"/>
        </w:rPr>
        <w:t>を設定し、達成状況を投資家の皆様に月次でご報告します。</w:t>
      </w:r>
    </w:p>
    <w:tbl>
      <w:tblPr>
        <w:tblStyle w:val="2c"/>
        <w:tblW w:w="5000" w:type="pct"/>
        <w:tblLayout w:type="fixed"/>
        <w:tblLook w:val="04A0" w:firstRow="1" w:lastRow="0" w:firstColumn="1" w:lastColumn="0" w:noHBand="0" w:noVBand="1"/>
      </w:tblPr>
      <w:tblGrid>
        <w:gridCol w:w="2762"/>
        <w:gridCol w:w="3483"/>
        <w:gridCol w:w="2761"/>
      </w:tblGrid>
      <w:tr w:rsidR="00C77E7F" w14:paraId="635DAB48" w14:textId="77777777" w:rsidTr="00C77E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9" w:type="dxa"/>
          </w:tcPr>
          <w:p w14:paraId="151C67E4" w14:textId="77777777" w:rsidR="00C77E7F" w:rsidRDefault="00000000">
            <w:proofErr w:type="spellStart"/>
            <w:r>
              <w:t>期間</w:t>
            </w:r>
            <w:proofErr w:type="spellEnd"/>
          </w:p>
        </w:tc>
        <w:tc>
          <w:tcPr>
            <w:tcW w:w="3800" w:type="dxa"/>
          </w:tcPr>
          <w:p w14:paraId="7DCA64A6"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主要マイルストーン</w:t>
            </w:r>
            <w:proofErr w:type="spellEnd"/>
          </w:p>
        </w:tc>
        <w:tc>
          <w:tcPr>
            <w:tcW w:w="3008" w:type="dxa"/>
          </w:tcPr>
          <w:p w14:paraId="588437CD"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完了判定</w:t>
            </w:r>
            <w:r>
              <w:t>KPI</w:t>
            </w:r>
            <w:proofErr w:type="spellEnd"/>
          </w:p>
        </w:tc>
      </w:tr>
      <w:tr w:rsidR="00C77E7F" w14:paraId="10E0609D" w14:textId="77777777" w:rsidTr="00C77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1B80D402" w14:textId="77777777" w:rsidR="00C77E7F" w:rsidRDefault="00000000">
            <w:r>
              <w:t>0</w:t>
            </w:r>
            <w:r>
              <w:t>〜</w:t>
            </w:r>
            <w:r>
              <w:t>30</w:t>
            </w:r>
            <w:r>
              <w:t>日</w:t>
            </w:r>
          </w:p>
        </w:tc>
        <w:tc>
          <w:tcPr>
            <w:tcW w:w="3800" w:type="dxa"/>
          </w:tcPr>
          <w:p w14:paraId="385204F4"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失注全件ヒアリング、値引き承認ルール導入、承認権限の移管を文書化</w:t>
            </w:r>
          </w:p>
        </w:tc>
        <w:tc>
          <w:tcPr>
            <w:tcW w:w="3008" w:type="dxa"/>
          </w:tcPr>
          <w:p w14:paraId="3D94CF45" w14:textId="77777777" w:rsidR="00C77E7F" w:rsidRDefault="00000000">
            <w:pPr>
              <w:cnfStyle w:val="000000100000" w:firstRow="0" w:lastRow="0" w:firstColumn="0" w:lastColumn="0" w:oddVBand="0" w:evenVBand="0" w:oddHBand="1" w:evenHBand="0" w:firstRowFirstColumn="0" w:firstRowLastColumn="0" w:lastRowFirstColumn="0" w:lastRowLastColumn="0"/>
            </w:pPr>
            <w:r>
              <w:t>受注率</w:t>
            </w:r>
            <w:r>
              <w:t>25%</w:t>
            </w:r>
            <w:r>
              <w:t>、代表者対応案件</w:t>
            </w:r>
            <w:r>
              <w:t>30%</w:t>
            </w:r>
            <w:r>
              <w:t>以下</w:t>
            </w:r>
          </w:p>
        </w:tc>
      </w:tr>
      <w:tr w:rsidR="00C77E7F" w14:paraId="3D1332DE" w14:textId="77777777" w:rsidTr="00C77E7F">
        <w:tc>
          <w:tcPr>
            <w:cnfStyle w:val="001000000000" w:firstRow="0" w:lastRow="0" w:firstColumn="1" w:lastColumn="0" w:oddVBand="0" w:evenVBand="0" w:oddHBand="0" w:evenHBand="0" w:firstRowFirstColumn="0" w:firstRowLastColumn="0" w:lastRowFirstColumn="0" w:lastRowLastColumn="0"/>
            <w:tcW w:w="3009" w:type="dxa"/>
          </w:tcPr>
          <w:p w14:paraId="0AE712A6" w14:textId="77777777" w:rsidR="00C77E7F" w:rsidRDefault="00000000">
            <w:r>
              <w:t>31</w:t>
            </w:r>
            <w:r>
              <w:t>〜</w:t>
            </w:r>
            <w:r>
              <w:t>60</w:t>
            </w:r>
            <w:r>
              <w:t>日</w:t>
            </w:r>
          </w:p>
        </w:tc>
        <w:tc>
          <w:tcPr>
            <w:tcW w:w="3800" w:type="dxa"/>
          </w:tcPr>
          <w:p w14:paraId="5DC312D7" w14:textId="77777777" w:rsidR="00C77E7F" w:rsidRDefault="00000000">
            <w:pPr>
              <w:cnfStyle w:val="000000000000" w:firstRow="0" w:lastRow="0" w:firstColumn="0" w:lastColumn="0" w:oddVBand="0" w:evenVBand="0" w:oddHBand="0" w:evenHBand="0" w:firstRowFirstColumn="0" w:firstRowLastColumn="0" w:lastRowFirstColumn="0" w:lastRowLastColumn="0"/>
              <w:rPr>
                <w:lang w:eastAsia="ja-JP"/>
              </w:rPr>
            </w:pPr>
            <w:r>
              <w:rPr>
                <w:lang w:eastAsia="ja-JP"/>
              </w:rPr>
              <w:t>提案書への</w:t>
            </w:r>
            <w:r>
              <w:rPr>
                <w:lang w:eastAsia="ja-JP"/>
              </w:rPr>
              <w:t>ROI</w:t>
            </w:r>
            <w:r>
              <w:rPr>
                <w:lang w:eastAsia="ja-JP"/>
              </w:rPr>
              <w:t>算定搭載、</w:t>
            </w:r>
            <w:r>
              <w:rPr>
                <w:lang w:eastAsia="ja-JP"/>
              </w:rPr>
              <w:t>AI</w:t>
            </w:r>
            <w:r>
              <w:rPr>
                <w:lang w:eastAsia="ja-JP"/>
              </w:rPr>
              <w:t>未活用時間の営業再配分、採用チャネル拡大</w:t>
            </w:r>
          </w:p>
        </w:tc>
        <w:tc>
          <w:tcPr>
            <w:tcW w:w="3008" w:type="dxa"/>
          </w:tcPr>
          <w:p w14:paraId="1FB6A636" w14:textId="77777777" w:rsidR="00C77E7F" w:rsidRDefault="00000000">
            <w:pPr>
              <w:cnfStyle w:val="000000000000" w:firstRow="0" w:lastRow="0" w:firstColumn="0" w:lastColumn="0" w:oddVBand="0" w:evenVBand="0" w:oddHBand="0" w:evenHBand="0" w:firstRowFirstColumn="0" w:firstRowLastColumn="0" w:lastRowFirstColumn="0" w:lastRowLastColumn="0"/>
            </w:pPr>
            <w:r>
              <w:t>受注率</w:t>
            </w:r>
            <w:r>
              <w:t>30%</w:t>
            </w:r>
            <w:r>
              <w:t>、売上創出時間</w:t>
            </w:r>
            <w:r>
              <w:t>210</w:t>
            </w:r>
            <w:r>
              <w:t>時間</w:t>
            </w:r>
          </w:p>
        </w:tc>
      </w:tr>
      <w:tr w:rsidR="00C77E7F" w14:paraId="0325DA3B" w14:textId="77777777" w:rsidTr="00C77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249352E8" w14:textId="77777777" w:rsidR="00C77E7F" w:rsidRDefault="00000000">
            <w:r>
              <w:t>61</w:t>
            </w:r>
            <w:r>
              <w:t>〜</w:t>
            </w:r>
            <w:r>
              <w:t>90</w:t>
            </w:r>
            <w:r>
              <w:t>日</w:t>
            </w:r>
          </w:p>
        </w:tc>
        <w:tc>
          <w:tcPr>
            <w:tcW w:w="3800" w:type="dxa"/>
          </w:tcPr>
          <w:p w14:paraId="42E0431B"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運用支援のアップセル実施、顧客への複数部署接点化、営業</w:t>
            </w:r>
            <w:r>
              <w:rPr>
                <w:lang w:eastAsia="ja-JP"/>
              </w:rPr>
              <w:t>2</w:t>
            </w:r>
            <w:r>
              <w:rPr>
                <w:lang w:eastAsia="ja-JP"/>
              </w:rPr>
              <w:t>名の入社</w:t>
            </w:r>
          </w:p>
        </w:tc>
        <w:tc>
          <w:tcPr>
            <w:tcW w:w="3008" w:type="dxa"/>
          </w:tcPr>
          <w:p w14:paraId="307B3ED2" w14:textId="77777777" w:rsidR="00C77E7F" w:rsidRDefault="00000000">
            <w:pPr>
              <w:cnfStyle w:val="000000100000" w:firstRow="0" w:lastRow="0" w:firstColumn="0" w:lastColumn="0" w:oddVBand="0" w:evenVBand="0" w:oddHBand="1" w:evenHBand="0" w:firstRowFirstColumn="0" w:firstRowLastColumn="0" w:lastRowFirstColumn="0" w:lastRowLastColumn="0"/>
            </w:pPr>
            <w:r>
              <w:t>運用契約</w:t>
            </w:r>
            <w:r>
              <w:t>+8</w:t>
            </w:r>
            <w:r>
              <w:t>社、粗利率</w:t>
            </w:r>
            <w:r>
              <w:t>65%</w:t>
            </w:r>
          </w:p>
        </w:tc>
      </w:tr>
      <w:tr w:rsidR="00C77E7F" w14:paraId="55D90F44" w14:textId="77777777" w:rsidTr="00C77E7F">
        <w:tc>
          <w:tcPr>
            <w:cnfStyle w:val="001000000000" w:firstRow="0" w:lastRow="0" w:firstColumn="1" w:lastColumn="0" w:oddVBand="0" w:evenVBand="0" w:oddHBand="0" w:evenHBand="0" w:firstRowFirstColumn="0" w:firstRowLastColumn="0" w:lastRowFirstColumn="0" w:lastRowLastColumn="0"/>
            <w:tcW w:w="3009" w:type="dxa"/>
          </w:tcPr>
          <w:p w14:paraId="5E31B80A" w14:textId="77777777" w:rsidR="00C77E7F" w:rsidRDefault="00000000">
            <w:r>
              <w:t>4</w:t>
            </w:r>
            <w:r>
              <w:t>〜</w:t>
            </w:r>
            <w:r>
              <w:t>6</w:t>
            </w:r>
            <w:r>
              <w:t>か月</w:t>
            </w:r>
          </w:p>
        </w:tc>
        <w:tc>
          <w:tcPr>
            <w:tcW w:w="3800" w:type="dxa"/>
          </w:tcPr>
          <w:p w14:paraId="346E30BA" w14:textId="77777777" w:rsidR="00C77E7F" w:rsidRDefault="00000000">
            <w:pPr>
              <w:cnfStyle w:val="000000000000" w:firstRow="0" w:lastRow="0" w:firstColumn="0" w:lastColumn="0" w:oddVBand="0" w:evenVBand="0" w:oddHBand="0" w:evenHBand="0" w:firstRowFirstColumn="0" w:firstRowLastColumn="0" w:lastRowFirstColumn="0" w:lastRowLastColumn="0"/>
              <w:rPr>
                <w:lang w:eastAsia="ja-JP"/>
              </w:rPr>
            </w:pPr>
            <w:r>
              <w:rPr>
                <w:lang w:eastAsia="ja-JP"/>
              </w:rPr>
              <w:t>コンサルタント</w:t>
            </w:r>
            <w:r>
              <w:rPr>
                <w:lang w:eastAsia="ja-JP"/>
              </w:rPr>
              <w:t>2</w:t>
            </w:r>
            <w:r>
              <w:rPr>
                <w:lang w:eastAsia="ja-JP"/>
              </w:rPr>
              <w:t>名の入社と立ち上げ、マーケティング投資の本格化</w:t>
            </w:r>
          </w:p>
        </w:tc>
        <w:tc>
          <w:tcPr>
            <w:tcW w:w="3008" w:type="dxa"/>
          </w:tcPr>
          <w:p w14:paraId="025018EE" w14:textId="77777777" w:rsidR="00C77E7F" w:rsidRDefault="00000000">
            <w:pPr>
              <w:cnfStyle w:val="000000000000" w:firstRow="0" w:lastRow="0" w:firstColumn="0" w:lastColumn="0" w:oddVBand="0" w:evenVBand="0" w:oddHBand="0" w:evenHBand="0" w:firstRowFirstColumn="0" w:firstRowLastColumn="0" w:lastRowFirstColumn="0" w:lastRowLastColumn="0"/>
              <w:rPr>
                <w:lang w:eastAsia="ja-JP"/>
              </w:rPr>
            </w:pPr>
            <w:r>
              <w:rPr>
                <w:lang w:eastAsia="ja-JP"/>
              </w:rPr>
              <w:t>新規リード月</w:t>
            </w:r>
            <w:r>
              <w:rPr>
                <w:lang w:eastAsia="ja-JP"/>
              </w:rPr>
              <w:t>180</w:t>
            </w:r>
            <w:r>
              <w:rPr>
                <w:lang w:eastAsia="ja-JP"/>
              </w:rPr>
              <w:t>社、月商</w:t>
            </w:r>
            <w:r>
              <w:rPr>
                <w:lang w:eastAsia="ja-JP"/>
              </w:rPr>
              <w:t>14,000,000</w:t>
            </w:r>
            <w:r>
              <w:rPr>
                <w:lang w:eastAsia="ja-JP"/>
              </w:rPr>
              <w:t>円</w:t>
            </w:r>
          </w:p>
        </w:tc>
      </w:tr>
      <w:tr w:rsidR="00C77E7F" w14:paraId="34E8FB3B" w14:textId="77777777" w:rsidTr="00C77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032B9560" w14:textId="77777777" w:rsidR="00C77E7F" w:rsidRDefault="00000000">
            <w:r>
              <w:t>7</w:t>
            </w:r>
            <w:r>
              <w:t>〜</w:t>
            </w:r>
            <w:r>
              <w:t>12</w:t>
            </w:r>
            <w:r>
              <w:t>か月</w:t>
            </w:r>
          </w:p>
        </w:tc>
        <w:tc>
          <w:tcPr>
            <w:tcW w:w="3800" w:type="dxa"/>
          </w:tcPr>
          <w:p w14:paraId="3A0E3D0C"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残り</w:t>
            </w:r>
            <w:r>
              <w:rPr>
                <w:lang w:eastAsia="ja-JP"/>
              </w:rPr>
              <w:t>4</w:t>
            </w:r>
            <w:r>
              <w:rPr>
                <w:lang w:eastAsia="ja-JP"/>
              </w:rPr>
              <w:t>名の採用完了、</w:t>
            </w:r>
            <w:r>
              <w:rPr>
                <w:lang w:eastAsia="ja-JP"/>
              </w:rPr>
              <w:t>AI</w:t>
            </w:r>
            <w:r>
              <w:rPr>
                <w:lang w:eastAsia="ja-JP"/>
              </w:rPr>
              <w:t>社員のプロダクト化、</w:t>
            </w:r>
            <w:r>
              <w:rPr>
                <w:lang w:eastAsia="ja-JP"/>
              </w:rPr>
              <w:t>CS</w:t>
            </w:r>
            <w:r>
              <w:rPr>
                <w:lang w:eastAsia="ja-JP"/>
              </w:rPr>
              <w:t>専任体制の確立</w:t>
            </w:r>
          </w:p>
        </w:tc>
        <w:tc>
          <w:tcPr>
            <w:tcW w:w="3008" w:type="dxa"/>
          </w:tcPr>
          <w:p w14:paraId="4F48BF8A"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新規リード月</w:t>
            </w:r>
            <w:r>
              <w:rPr>
                <w:lang w:eastAsia="ja-JP"/>
              </w:rPr>
              <w:t>240</w:t>
            </w:r>
            <w:r>
              <w:rPr>
                <w:lang w:eastAsia="ja-JP"/>
              </w:rPr>
              <w:t>社、継続率</w:t>
            </w:r>
            <w:r>
              <w:rPr>
                <w:lang w:eastAsia="ja-JP"/>
              </w:rPr>
              <w:t>90%</w:t>
            </w:r>
            <w:r>
              <w:rPr>
                <w:lang w:eastAsia="ja-JP"/>
              </w:rPr>
              <w:t>、営業利益率</w:t>
            </w:r>
            <w:r>
              <w:rPr>
                <w:lang w:eastAsia="ja-JP"/>
              </w:rPr>
              <w:t>20%</w:t>
            </w:r>
          </w:p>
        </w:tc>
      </w:tr>
    </w:tbl>
    <w:p w14:paraId="68FAE810" w14:textId="77777777" w:rsidR="00C77E7F" w:rsidRDefault="00000000">
      <w:pPr>
        <w:pStyle w:val="1"/>
        <w:rPr>
          <w:lang w:eastAsia="ja-JP"/>
        </w:rPr>
      </w:pPr>
      <w:bookmarkStart w:id="13" w:name="_Toc237950400"/>
      <w:r>
        <w:rPr>
          <w:lang w:eastAsia="ja-JP"/>
        </w:rPr>
        <w:t>11. KPI</w:t>
      </w:r>
      <w:r>
        <w:rPr>
          <w:lang w:eastAsia="ja-JP"/>
        </w:rPr>
        <w:t>管理と投資家報告体制</w:t>
      </w:r>
      <w:bookmarkEnd w:id="13"/>
    </w:p>
    <w:p w14:paraId="7CA5A1A6" w14:textId="77777777" w:rsidR="00C77E7F" w:rsidRDefault="00000000">
      <w:pPr>
        <w:rPr>
          <w:lang w:eastAsia="ja-JP"/>
        </w:rPr>
      </w:pPr>
      <w:r>
        <w:rPr>
          <w:lang w:eastAsia="ja-JP"/>
        </w:rPr>
        <w:t>本計画の進捗はすべて月次で計測可能な指標に分解しています。指標は別途提出の</w:t>
      </w:r>
      <w:r>
        <w:rPr>
          <w:lang w:eastAsia="ja-JP"/>
        </w:rPr>
        <w:t>Excel</w:t>
      </w:r>
      <w:r>
        <w:rPr>
          <w:lang w:eastAsia="ja-JP"/>
        </w:rPr>
        <w:t>レポートと同じ計算式で算出され、前提値を変更すれば影響が即座に見える構造となっています。</w:t>
      </w:r>
    </w:p>
    <w:tbl>
      <w:tblPr>
        <w:tblStyle w:val="2c"/>
        <w:tblW w:w="5000" w:type="pct"/>
        <w:tblLayout w:type="fixed"/>
        <w:tblLook w:val="04A0" w:firstRow="1" w:lastRow="0" w:firstColumn="1" w:lastColumn="0" w:noHBand="0" w:noVBand="1"/>
      </w:tblPr>
      <w:tblGrid>
        <w:gridCol w:w="2762"/>
        <w:gridCol w:w="2762"/>
        <w:gridCol w:w="3482"/>
      </w:tblGrid>
      <w:tr w:rsidR="00C77E7F" w14:paraId="57B975D7" w14:textId="77777777" w:rsidTr="00C77E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9" w:type="dxa"/>
          </w:tcPr>
          <w:p w14:paraId="79375676" w14:textId="77777777" w:rsidR="00C77E7F" w:rsidRDefault="00000000">
            <w:r>
              <w:t>KPI</w:t>
            </w:r>
          </w:p>
        </w:tc>
        <w:tc>
          <w:tcPr>
            <w:tcW w:w="3009" w:type="dxa"/>
          </w:tcPr>
          <w:p w14:paraId="5AFCE221" w14:textId="77777777" w:rsidR="00C77E7F" w:rsidRDefault="00000000">
            <w:pPr>
              <w:cnfStyle w:val="100000000000" w:firstRow="1" w:lastRow="0" w:firstColumn="0" w:lastColumn="0" w:oddVBand="0" w:evenVBand="0" w:oddHBand="0" w:evenHBand="0" w:firstRowFirstColumn="0" w:firstRowLastColumn="0" w:lastRowFirstColumn="0" w:lastRowLastColumn="0"/>
            </w:pPr>
            <w:r>
              <w:t>12</w:t>
            </w:r>
            <w:r>
              <w:t>か月後目標</w:t>
            </w:r>
          </w:p>
        </w:tc>
        <w:tc>
          <w:tcPr>
            <w:tcW w:w="3800" w:type="dxa"/>
          </w:tcPr>
          <w:p w14:paraId="327BF02B"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測定頻度と報告方法</w:t>
            </w:r>
            <w:proofErr w:type="spellEnd"/>
          </w:p>
        </w:tc>
      </w:tr>
      <w:tr w:rsidR="00C77E7F" w14:paraId="280F86D3" w14:textId="77777777" w:rsidTr="00C77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00EA993E" w14:textId="77777777" w:rsidR="00C77E7F" w:rsidRDefault="00000000">
            <w:proofErr w:type="spellStart"/>
            <w:r>
              <w:t>受注率</w:t>
            </w:r>
            <w:proofErr w:type="spellEnd"/>
          </w:p>
        </w:tc>
        <w:tc>
          <w:tcPr>
            <w:tcW w:w="3009" w:type="dxa"/>
          </w:tcPr>
          <w:p w14:paraId="430594B9" w14:textId="77777777" w:rsidR="00C77E7F" w:rsidRDefault="00000000">
            <w:pPr>
              <w:cnfStyle w:val="000000100000" w:firstRow="0" w:lastRow="0" w:firstColumn="0" w:lastColumn="0" w:oddVBand="0" w:evenVBand="0" w:oddHBand="1" w:evenHBand="0" w:firstRowFirstColumn="0" w:firstRowLastColumn="0" w:lastRowFirstColumn="0" w:lastRowLastColumn="0"/>
            </w:pPr>
            <w:r>
              <w:t>30%</w:t>
            </w:r>
          </w:p>
        </w:tc>
        <w:tc>
          <w:tcPr>
            <w:tcW w:w="3800" w:type="dxa"/>
          </w:tcPr>
          <w:p w14:paraId="482755B3"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月次／ファネル全段階を経営レポートに掲載</w:t>
            </w:r>
          </w:p>
        </w:tc>
      </w:tr>
      <w:tr w:rsidR="00C77E7F" w14:paraId="22CF3E34" w14:textId="77777777" w:rsidTr="00C77E7F">
        <w:tc>
          <w:tcPr>
            <w:cnfStyle w:val="001000000000" w:firstRow="0" w:lastRow="0" w:firstColumn="1" w:lastColumn="0" w:oddVBand="0" w:evenVBand="0" w:oddHBand="0" w:evenHBand="0" w:firstRowFirstColumn="0" w:firstRowLastColumn="0" w:lastRowFirstColumn="0" w:lastRowLastColumn="0"/>
            <w:tcW w:w="3009" w:type="dxa"/>
          </w:tcPr>
          <w:p w14:paraId="76B41B79" w14:textId="77777777" w:rsidR="00C77E7F" w:rsidRDefault="00000000">
            <w:proofErr w:type="spellStart"/>
            <w:r>
              <w:t>顧客継続率</w:t>
            </w:r>
            <w:proofErr w:type="spellEnd"/>
          </w:p>
        </w:tc>
        <w:tc>
          <w:tcPr>
            <w:tcW w:w="3009" w:type="dxa"/>
          </w:tcPr>
          <w:p w14:paraId="768EF474" w14:textId="77777777" w:rsidR="00C77E7F" w:rsidRDefault="00000000">
            <w:pPr>
              <w:cnfStyle w:val="000000000000" w:firstRow="0" w:lastRow="0" w:firstColumn="0" w:lastColumn="0" w:oddVBand="0" w:evenVBand="0" w:oddHBand="0" w:evenHBand="0" w:firstRowFirstColumn="0" w:firstRowLastColumn="0" w:lastRowFirstColumn="0" w:lastRowLastColumn="0"/>
            </w:pPr>
            <w:r>
              <w:t>90%</w:t>
            </w:r>
          </w:p>
        </w:tc>
        <w:tc>
          <w:tcPr>
            <w:tcW w:w="3800" w:type="dxa"/>
          </w:tcPr>
          <w:p w14:paraId="6544FDF3" w14:textId="77777777" w:rsidR="00C77E7F" w:rsidRDefault="00000000">
            <w:pPr>
              <w:cnfStyle w:val="000000000000" w:firstRow="0" w:lastRow="0" w:firstColumn="0" w:lastColumn="0" w:oddVBand="0" w:evenVBand="0" w:oddHBand="0" w:evenHBand="0" w:firstRowFirstColumn="0" w:firstRowLastColumn="0" w:lastRowFirstColumn="0" w:lastRowLastColumn="0"/>
              <w:rPr>
                <w:lang w:eastAsia="ja-JP"/>
              </w:rPr>
            </w:pPr>
            <w:r>
              <w:rPr>
                <w:lang w:eastAsia="ja-JP"/>
              </w:rPr>
              <w:t>四半期／解約発生時は理由を即時共有</w:t>
            </w:r>
          </w:p>
        </w:tc>
      </w:tr>
      <w:tr w:rsidR="00C77E7F" w14:paraId="509F0652" w14:textId="77777777" w:rsidTr="00C77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03920C17" w14:textId="77777777" w:rsidR="00C77E7F" w:rsidRDefault="00000000">
            <w:proofErr w:type="spellStart"/>
            <w:r>
              <w:t>粗利率</w:t>
            </w:r>
            <w:proofErr w:type="spellEnd"/>
          </w:p>
        </w:tc>
        <w:tc>
          <w:tcPr>
            <w:tcW w:w="3009" w:type="dxa"/>
          </w:tcPr>
          <w:p w14:paraId="14E66E81" w14:textId="77777777" w:rsidR="00C77E7F" w:rsidRDefault="00000000">
            <w:pPr>
              <w:cnfStyle w:val="000000100000" w:firstRow="0" w:lastRow="0" w:firstColumn="0" w:lastColumn="0" w:oddVBand="0" w:evenVBand="0" w:oddHBand="1" w:evenHBand="0" w:firstRowFirstColumn="0" w:firstRowLastColumn="0" w:lastRowFirstColumn="0" w:lastRowLastColumn="0"/>
            </w:pPr>
            <w:r>
              <w:t>68%</w:t>
            </w:r>
          </w:p>
        </w:tc>
        <w:tc>
          <w:tcPr>
            <w:tcW w:w="3800" w:type="dxa"/>
          </w:tcPr>
          <w:p w14:paraId="6729FB6A"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月次／案件別原価と値引き実績を併記</w:t>
            </w:r>
          </w:p>
        </w:tc>
      </w:tr>
      <w:tr w:rsidR="00C77E7F" w14:paraId="2494FE12" w14:textId="77777777" w:rsidTr="00C77E7F">
        <w:tc>
          <w:tcPr>
            <w:cnfStyle w:val="001000000000" w:firstRow="0" w:lastRow="0" w:firstColumn="1" w:lastColumn="0" w:oddVBand="0" w:evenVBand="0" w:oddHBand="0" w:evenHBand="0" w:firstRowFirstColumn="0" w:firstRowLastColumn="0" w:lastRowFirstColumn="0" w:lastRowLastColumn="0"/>
            <w:tcW w:w="3009" w:type="dxa"/>
          </w:tcPr>
          <w:p w14:paraId="7FC25871" w14:textId="77777777" w:rsidR="00C77E7F" w:rsidRDefault="00000000">
            <w:proofErr w:type="spellStart"/>
            <w:r>
              <w:t>営業利益率</w:t>
            </w:r>
            <w:proofErr w:type="spellEnd"/>
          </w:p>
        </w:tc>
        <w:tc>
          <w:tcPr>
            <w:tcW w:w="3009" w:type="dxa"/>
          </w:tcPr>
          <w:p w14:paraId="5DC7F364" w14:textId="77777777" w:rsidR="00C77E7F" w:rsidRDefault="00000000">
            <w:pPr>
              <w:cnfStyle w:val="000000000000" w:firstRow="0" w:lastRow="0" w:firstColumn="0" w:lastColumn="0" w:oddVBand="0" w:evenVBand="0" w:oddHBand="0" w:evenHBand="0" w:firstRowFirstColumn="0" w:firstRowLastColumn="0" w:lastRowFirstColumn="0" w:lastRowLastColumn="0"/>
            </w:pPr>
            <w:r>
              <w:t>20%</w:t>
            </w:r>
          </w:p>
        </w:tc>
        <w:tc>
          <w:tcPr>
            <w:tcW w:w="3800" w:type="dxa"/>
          </w:tcPr>
          <w:p w14:paraId="5AD12568" w14:textId="77777777" w:rsidR="00C77E7F" w:rsidRDefault="00000000">
            <w:pPr>
              <w:cnfStyle w:val="000000000000" w:firstRow="0" w:lastRow="0" w:firstColumn="0" w:lastColumn="0" w:oddVBand="0" w:evenVBand="0" w:oddHBand="0" w:evenHBand="0" w:firstRowFirstColumn="0" w:firstRowLastColumn="0" w:lastRowFirstColumn="0" w:lastRowLastColumn="0"/>
              <w:rPr>
                <w:lang w:eastAsia="ja-JP"/>
              </w:rPr>
            </w:pPr>
            <w:r>
              <w:rPr>
                <w:lang w:eastAsia="ja-JP"/>
              </w:rPr>
              <w:t>月次／固定費内訳と合わせて報告</w:t>
            </w:r>
          </w:p>
        </w:tc>
      </w:tr>
      <w:tr w:rsidR="00C77E7F" w14:paraId="5C8A6086" w14:textId="77777777" w:rsidTr="00C77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02E3B29D" w14:textId="77777777" w:rsidR="00C77E7F" w:rsidRDefault="00000000">
            <w:pPr>
              <w:rPr>
                <w:lang w:eastAsia="ja-JP"/>
              </w:rPr>
            </w:pPr>
            <w:r>
              <w:rPr>
                <w:lang w:eastAsia="ja-JP"/>
              </w:rPr>
              <w:t>AI</w:t>
            </w:r>
            <w:r>
              <w:rPr>
                <w:lang w:eastAsia="ja-JP"/>
              </w:rPr>
              <w:t>削減時間の売上接続率</w:t>
            </w:r>
          </w:p>
        </w:tc>
        <w:tc>
          <w:tcPr>
            <w:tcW w:w="3009" w:type="dxa"/>
          </w:tcPr>
          <w:p w14:paraId="7447DBBE" w14:textId="77777777" w:rsidR="00C77E7F" w:rsidRDefault="00000000">
            <w:pPr>
              <w:cnfStyle w:val="000000100000" w:firstRow="0" w:lastRow="0" w:firstColumn="0" w:lastColumn="0" w:oddVBand="0" w:evenVBand="0" w:oddHBand="1" w:evenHBand="0" w:firstRowFirstColumn="0" w:firstRowLastColumn="0" w:lastRowFirstColumn="0" w:lastRowLastColumn="0"/>
            </w:pPr>
            <w:r>
              <w:t>60%</w:t>
            </w:r>
          </w:p>
        </w:tc>
        <w:tc>
          <w:tcPr>
            <w:tcW w:w="3800" w:type="dxa"/>
          </w:tcPr>
          <w:p w14:paraId="03C5F666"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月次／削減時間と売上創出時間を分けて計測</w:t>
            </w:r>
          </w:p>
        </w:tc>
      </w:tr>
      <w:tr w:rsidR="00C77E7F" w14:paraId="3EF83D40" w14:textId="77777777" w:rsidTr="00C77E7F">
        <w:tc>
          <w:tcPr>
            <w:cnfStyle w:val="001000000000" w:firstRow="0" w:lastRow="0" w:firstColumn="1" w:lastColumn="0" w:oddVBand="0" w:evenVBand="0" w:oddHBand="0" w:evenHBand="0" w:firstRowFirstColumn="0" w:firstRowLastColumn="0" w:lastRowFirstColumn="0" w:lastRowLastColumn="0"/>
            <w:tcW w:w="3009" w:type="dxa"/>
          </w:tcPr>
          <w:p w14:paraId="43A5DABB" w14:textId="77777777" w:rsidR="00C77E7F" w:rsidRDefault="00000000">
            <w:pPr>
              <w:rPr>
                <w:lang w:eastAsia="ja-JP"/>
              </w:rPr>
            </w:pPr>
            <w:r>
              <w:rPr>
                <w:lang w:eastAsia="ja-JP"/>
              </w:rPr>
              <w:t>代表者が最終対応する案件比率</w:t>
            </w:r>
          </w:p>
        </w:tc>
        <w:tc>
          <w:tcPr>
            <w:tcW w:w="3009" w:type="dxa"/>
          </w:tcPr>
          <w:p w14:paraId="4CC520E8" w14:textId="77777777" w:rsidR="00C77E7F" w:rsidRDefault="00000000">
            <w:pPr>
              <w:cnfStyle w:val="000000000000" w:firstRow="0" w:lastRow="0" w:firstColumn="0" w:lastColumn="0" w:oddVBand="0" w:evenVBand="0" w:oddHBand="0" w:evenHBand="0" w:firstRowFirstColumn="0" w:firstRowLastColumn="0" w:lastRowFirstColumn="0" w:lastRowLastColumn="0"/>
            </w:pPr>
            <w:r>
              <w:t>20%</w:t>
            </w:r>
            <w:r>
              <w:t>以下</w:t>
            </w:r>
          </w:p>
        </w:tc>
        <w:tc>
          <w:tcPr>
            <w:tcW w:w="3800" w:type="dxa"/>
          </w:tcPr>
          <w:p w14:paraId="418C507A" w14:textId="77777777" w:rsidR="00C77E7F" w:rsidRDefault="00000000">
            <w:pPr>
              <w:cnfStyle w:val="000000000000" w:firstRow="0" w:lastRow="0" w:firstColumn="0" w:lastColumn="0" w:oddVBand="0" w:evenVBand="0" w:oddHBand="0" w:evenHBand="0" w:firstRowFirstColumn="0" w:firstRowLastColumn="0" w:lastRowFirstColumn="0" w:lastRowLastColumn="0"/>
              <w:rPr>
                <w:lang w:eastAsia="ja-JP"/>
              </w:rPr>
            </w:pPr>
            <w:r>
              <w:rPr>
                <w:lang w:eastAsia="ja-JP"/>
              </w:rPr>
              <w:t>月次／権限移譲の進捗指標として報告</w:t>
            </w:r>
          </w:p>
        </w:tc>
      </w:tr>
      <w:tr w:rsidR="00C77E7F" w14:paraId="6BC043C8" w14:textId="77777777" w:rsidTr="00C77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54528D6D" w14:textId="77777777" w:rsidR="00C77E7F" w:rsidRDefault="00000000">
            <w:proofErr w:type="spellStart"/>
            <w:r>
              <w:lastRenderedPageBreak/>
              <w:t>採用進捗</w:t>
            </w:r>
            <w:proofErr w:type="spellEnd"/>
          </w:p>
        </w:tc>
        <w:tc>
          <w:tcPr>
            <w:tcW w:w="3009" w:type="dxa"/>
          </w:tcPr>
          <w:p w14:paraId="7E086BE1"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月間応募</w:t>
            </w:r>
            <w:r>
              <w:rPr>
                <w:lang w:eastAsia="ja-JP"/>
              </w:rPr>
              <w:t>30</w:t>
            </w:r>
            <w:r>
              <w:rPr>
                <w:lang w:eastAsia="ja-JP"/>
              </w:rPr>
              <w:t>名・累計入社</w:t>
            </w:r>
            <w:r>
              <w:rPr>
                <w:lang w:eastAsia="ja-JP"/>
              </w:rPr>
              <w:t>8</w:t>
            </w:r>
            <w:r>
              <w:rPr>
                <w:lang w:eastAsia="ja-JP"/>
              </w:rPr>
              <w:t>名</w:t>
            </w:r>
          </w:p>
        </w:tc>
        <w:tc>
          <w:tcPr>
            <w:tcW w:w="3800" w:type="dxa"/>
          </w:tcPr>
          <w:p w14:paraId="241F9C6A"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月次／ファネル各段階の歩留まりを報告</w:t>
            </w:r>
          </w:p>
        </w:tc>
      </w:tr>
    </w:tbl>
    <w:p w14:paraId="49F52F1D" w14:textId="77777777" w:rsidR="00C77E7F" w:rsidRDefault="00000000">
      <w:pPr>
        <w:rPr>
          <w:lang w:eastAsia="ja-JP"/>
        </w:rPr>
      </w:pPr>
      <w:r>
        <w:rPr>
          <w:lang w:eastAsia="ja-JP"/>
        </w:rPr>
        <w:t>報告は月次の書面報告と四半期の報告会を基本とし、</w:t>
      </w:r>
      <w:r>
        <w:rPr>
          <w:lang w:eastAsia="ja-JP"/>
        </w:rPr>
        <w:t>KPI</w:t>
      </w:r>
      <w:r>
        <w:rPr>
          <w:lang w:eastAsia="ja-JP"/>
        </w:rPr>
        <w:t>が二か月連続で計画を下回った場合は原因分析と復旧策を臨時でご共有します。数値は事実と仮説を分け、確定していないものは確定していないと明記します。</w:t>
      </w:r>
    </w:p>
    <w:p w14:paraId="5E1D5542" w14:textId="77777777" w:rsidR="00C77E7F" w:rsidRDefault="00000000">
      <w:pPr>
        <w:pStyle w:val="1"/>
        <w:rPr>
          <w:lang w:eastAsia="ja-JP"/>
        </w:rPr>
      </w:pPr>
      <w:bookmarkStart w:id="14" w:name="_Toc237950401"/>
      <w:r>
        <w:rPr>
          <w:lang w:eastAsia="ja-JP"/>
        </w:rPr>
        <w:t xml:space="preserve">12. </w:t>
      </w:r>
      <w:r>
        <w:rPr>
          <w:lang w:eastAsia="ja-JP"/>
        </w:rPr>
        <w:t>資本政策と</w:t>
      </w:r>
      <w:r>
        <w:rPr>
          <w:lang w:eastAsia="ja-JP"/>
        </w:rPr>
        <w:t>EXIT</w:t>
      </w:r>
      <w:r>
        <w:rPr>
          <w:lang w:eastAsia="ja-JP"/>
        </w:rPr>
        <w:t>に関する考え方</w:t>
      </w:r>
      <w:bookmarkEnd w:id="14"/>
    </w:p>
    <w:p w14:paraId="265CAA22" w14:textId="77777777" w:rsidR="00C77E7F" w:rsidRDefault="00000000">
      <w:pPr>
        <w:rPr>
          <w:lang w:eastAsia="ja-JP"/>
        </w:rPr>
      </w:pPr>
      <w:r>
        <w:rPr>
          <w:lang w:eastAsia="ja-JP"/>
        </w:rPr>
        <w:t>調達額は使途の積上げにより</w:t>
      </w:r>
      <w:r>
        <w:rPr>
          <w:lang w:eastAsia="ja-JP"/>
        </w:rPr>
        <w:t>100,000,000</w:t>
      </w:r>
      <w:r>
        <w:rPr>
          <w:lang w:eastAsia="ja-JP"/>
        </w:rPr>
        <w:t>円としていますが、発行股式数、評価額、持分比率、既存股主構成については本資料作成時点で確定していません（情報不足）。これらは投資家の皆様との協議事項として位置づけ、タームシートの段階で具体案をご提示します。</w:t>
      </w:r>
    </w:p>
    <w:p w14:paraId="4BF79612" w14:textId="77777777" w:rsidR="00C77E7F" w:rsidRDefault="00000000">
      <w:pPr>
        <w:rPr>
          <w:lang w:eastAsia="ja-JP"/>
        </w:rPr>
      </w:pPr>
      <w:r>
        <w:rPr>
          <w:lang w:eastAsia="ja-JP"/>
        </w:rPr>
        <w:t>資金の持ちこたえについては、現預金</w:t>
      </w:r>
      <w:r>
        <w:rPr>
          <w:lang w:eastAsia="ja-JP"/>
        </w:rPr>
        <w:t>42,000,000</w:t>
      </w:r>
      <w:r>
        <w:rPr>
          <w:lang w:eastAsia="ja-JP"/>
        </w:rPr>
        <w:t>円に加えて月次営業利益が黒字であるため、本調達は存続のためのものではなく成長の前倒し投資です。採用を先行させる期間は一時的に利益が圧迫されるため、使途</w:t>
      </w:r>
      <w:r>
        <w:rPr>
          <w:lang w:eastAsia="ja-JP"/>
        </w:rPr>
        <w:t>8,000,000</w:t>
      </w:r>
      <w:r>
        <w:rPr>
          <w:lang w:eastAsia="ja-JP"/>
        </w:rPr>
        <w:t>円を運転資金バッファとして確保しています。</w:t>
      </w:r>
    </w:p>
    <w:p w14:paraId="74450175" w14:textId="77777777" w:rsidR="00C77E7F" w:rsidRDefault="00000000">
      <w:pPr>
        <w:rPr>
          <w:lang w:eastAsia="ja-JP"/>
        </w:rPr>
      </w:pPr>
      <w:r>
        <w:rPr>
          <w:lang w:eastAsia="ja-JP"/>
        </w:rPr>
        <w:t>EXIT</w:t>
      </w:r>
      <w:r>
        <w:rPr>
          <w:lang w:eastAsia="ja-JP"/>
        </w:rPr>
        <w:t>の方針は現時点で確定していません（情報不足）。当社としては、まず</w:t>
      </w:r>
      <w:r>
        <w:rPr>
          <w:lang w:eastAsia="ja-JP"/>
        </w:rPr>
        <w:t>FY2028</w:t>
      </w:r>
      <w:r>
        <w:rPr>
          <w:lang w:eastAsia="ja-JP"/>
        </w:rPr>
        <w:t>に売上</w:t>
      </w:r>
      <w:r>
        <w:rPr>
          <w:lang w:eastAsia="ja-JP"/>
        </w:rPr>
        <w:t>320,000,000</w:t>
      </w:r>
      <w:r>
        <w:rPr>
          <w:lang w:eastAsia="ja-JP"/>
        </w:rPr>
        <w:t>円、営業利益率</w:t>
      </w:r>
      <w:r>
        <w:rPr>
          <w:lang w:eastAsia="ja-JP"/>
        </w:rPr>
        <w:t>20%</w:t>
      </w:r>
      <w:r>
        <w:rPr>
          <w:lang w:eastAsia="ja-JP"/>
        </w:rPr>
        <w:t>台という収益基盤を作ることを優先し、</w:t>
      </w:r>
      <w:r>
        <w:rPr>
          <w:lang w:eastAsia="ja-JP"/>
        </w:rPr>
        <w:t>IPO</w:t>
      </w:r>
      <w:r>
        <w:rPr>
          <w:lang w:eastAsia="ja-JP"/>
        </w:rPr>
        <w:t>と</w:t>
      </w:r>
      <w:r>
        <w:rPr>
          <w:lang w:eastAsia="ja-JP"/>
        </w:rPr>
        <w:t>M&amp;A</w:t>
      </w:r>
      <w:r>
        <w:rPr>
          <w:lang w:eastAsia="ja-JP"/>
        </w:rPr>
        <w:t>のいずれを目指すかは、その時点の事業規模と市場環境を見て投資家の皆様と協議の上決定したいと考えています。現時点での断定は避けます。</w:t>
      </w:r>
    </w:p>
    <w:p w14:paraId="1655EC4E" w14:textId="77777777" w:rsidR="00C77E7F" w:rsidRDefault="00000000">
      <w:pPr>
        <w:pStyle w:val="1"/>
        <w:rPr>
          <w:lang w:eastAsia="ja-JP"/>
        </w:rPr>
      </w:pPr>
      <w:bookmarkStart w:id="15" w:name="_Toc237950402"/>
      <w:r>
        <w:rPr>
          <w:lang w:eastAsia="ja-JP"/>
        </w:rPr>
        <w:t xml:space="preserve">13. </w:t>
      </w:r>
      <w:r>
        <w:rPr>
          <w:lang w:eastAsia="ja-JP"/>
        </w:rPr>
        <w:t>リスクと対応方針</w:t>
      </w:r>
      <w:bookmarkEnd w:id="15"/>
    </w:p>
    <w:tbl>
      <w:tblPr>
        <w:tblStyle w:val="2c"/>
        <w:tblW w:w="5000" w:type="pct"/>
        <w:tblLayout w:type="fixed"/>
        <w:tblLook w:val="04A0" w:firstRow="1" w:lastRow="0" w:firstColumn="1" w:lastColumn="0" w:noHBand="0" w:noVBand="1"/>
      </w:tblPr>
      <w:tblGrid>
        <w:gridCol w:w="4022"/>
        <w:gridCol w:w="4984"/>
      </w:tblGrid>
      <w:tr w:rsidR="00C77E7F" w14:paraId="42011C05" w14:textId="77777777" w:rsidTr="00C77E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13" w:type="dxa"/>
          </w:tcPr>
          <w:p w14:paraId="7957171E" w14:textId="77777777" w:rsidR="00C77E7F" w:rsidRDefault="00000000">
            <w:proofErr w:type="spellStart"/>
            <w:r>
              <w:t>リスク</w:t>
            </w:r>
            <w:proofErr w:type="spellEnd"/>
          </w:p>
        </w:tc>
        <w:tc>
          <w:tcPr>
            <w:tcW w:w="5600" w:type="dxa"/>
          </w:tcPr>
          <w:p w14:paraId="1D1ECF3D" w14:textId="77777777" w:rsidR="00C77E7F" w:rsidRDefault="00000000">
            <w:pPr>
              <w:cnfStyle w:val="100000000000" w:firstRow="1" w:lastRow="0" w:firstColumn="0" w:lastColumn="0" w:oddVBand="0" w:evenVBand="0" w:oddHBand="0" w:evenHBand="0" w:firstRowFirstColumn="0" w:firstRowLastColumn="0" w:lastRowFirstColumn="0" w:lastRowLastColumn="0"/>
            </w:pPr>
            <w:proofErr w:type="spellStart"/>
            <w:r>
              <w:t>対応方針</w:t>
            </w:r>
            <w:proofErr w:type="spellEnd"/>
          </w:p>
        </w:tc>
      </w:tr>
      <w:tr w:rsidR="00C77E7F" w14:paraId="560377D3" w14:textId="77777777" w:rsidTr="00C77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tcPr>
          <w:p w14:paraId="3F9CC2E2" w14:textId="77777777" w:rsidR="00C77E7F" w:rsidRDefault="00000000">
            <w:pPr>
              <w:rPr>
                <w:lang w:eastAsia="ja-JP"/>
              </w:rPr>
            </w:pPr>
            <w:r>
              <w:rPr>
                <w:lang w:eastAsia="ja-JP"/>
              </w:rPr>
              <w:t>代表者への業務集中（キーマンリスク）</w:t>
            </w:r>
          </w:p>
        </w:tc>
        <w:tc>
          <w:tcPr>
            <w:tcW w:w="5600" w:type="dxa"/>
          </w:tcPr>
          <w:p w14:paraId="7BED347C"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提案書・見積承認の権限移譲を文書化し、</w:t>
            </w:r>
            <w:r>
              <w:rPr>
                <w:lang w:eastAsia="ja-JP"/>
              </w:rPr>
              <w:t>30</w:t>
            </w:r>
            <w:r>
              <w:rPr>
                <w:lang w:eastAsia="ja-JP"/>
              </w:rPr>
              <w:t>日以内に営業責任者へ移管。進捗は代表者対応案件比率で月次モニタリング</w:t>
            </w:r>
          </w:p>
        </w:tc>
      </w:tr>
      <w:tr w:rsidR="00C77E7F" w14:paraId="6C0EA5FF" w14:textId="77777777" w:rsidTr="00C77E7F">
        <w:tc>
          <w:tcPr>
            <w:cnfStyle w:val="001000000000" w:firstRow="0" w:lastRow="0" w:firstColumn="1" w:lastColumn="0" w:oddVBand="0" w:evenVBand="0" w:oddHBand="0" w:evenHBand="0" w:firstRowFirstColumn="0" w:firstRowLastColumn="0" w:lastRowFirstColumn="0" w:lastRowLastColumn="0"/>
            <w:tcW w:w="4513" w:type="dxa"/>
          </w:tcPr>
          <w:p w14:paraId="5E18C061" w14:textId="77777777" w:rsidR="00C77E7F" w:rsidRDefault="00000000">
            <w:pPr>
              <w:rPr>
                <w:lang w:eastAsia="ja-JP"/>
              </w:rPr>
            </w:pPr>
            <w:r>
              <w:rPr>
                <w:lang w:eastAsia="ja-JP"/>
              </w:rPr>
              <w:t>採用の未達による計画遅延</w:t>
            </w:r>
          </w:p>
        </w:tc>
        <w:tc>
          <w:tcPr>
            <w:tcW w:w="5600" w:type="dxa"/>
          </w:tcPr>
          <w:p w14:paraId="76992433" w14:textId="77777777" w:rsidR="00C77E7F" w:rsidRDefault="00000000">
            <w:pPr>
              <w:cnfStyle w:val="000000000000" w:firstRow="0" w:lastRow="0" w:firstColumn="0" w:lastColumn="0" w:oddVBand="0" w:evenVBand="0" w:oddHBand="0" w:evenHBand="0" w:firstRowFirstColumn="0" w:firstRowLastColumn="0" w:lastRowFirstColumn="0" w:lastRowLastColumn="0"/>
              <w:rPr>
                <w:lang w:eastAsia="ja-JP"/>
              </w:rPr>
            </w:pPr>
            <w:r>
              <w:rPr>
                <w:lang w:eastAsia="ja-JP"/>
              </w:rPr>
              <w:t>現行の応募</w:t>
            </w:r>
            <w:r>
              <w:rPr>
                <w:lang w:eastAsia="ja-JP"/>
              </w:rPr>
              <w:t>→</w:t>
            </w:r>
            <w:r>
              <w:rPr>
                <w:lang w:eastAsia="ja-JP"/>
              </w:rPr>
              <w:t>採用率は</w:t>
            </w:r>
            <w:r>
              <w:rPr>
                <w:lang w:eastAsia="ja-JP"/>
              </w:rPr>
              <w:t>3.3%</w:t>
            </w:r>
            <w:r>
              <w:rPr>
                <w:lang w:eastAsia="ja-JP"/>
              </w:rPr>
              <w:t>で、</w:t>
            </w:r>
            <w:r>
              <w:rPr>
                <w:lang w:eastAsia="ja-JP"/>
              </w:rPr>
              <w:t>4</w:t>
            </w:r>
            <w:r>
              <w:rPr>
                <w:lang w:eastAsia="ja-JP"/>
              </w:rPr>
              <w:t>名の採用には</w:t>
            </w:r>
            <w:r>
              <w:rPr>
                <w:lang w:eastAsia="ja-JP"/>
              </w:rPr>
              <w:t>120</w:t>
            </w:r>
            <w:r>
              <w:rPr>
                <w:lang w:eastAsia="ja-JP"/>
              </w:rPr>
              <w:t>名の応募（現ペースで</w:t>
            </w:r>
            <w:r>
              <w:rPr>
                <w:lang w:eastAsia="ja-JP"/>
              </w:rPr>
              <w:t>8</w:t>
            </w:r>
            <w:r>
              <w:rPr>
                <w:lang w:eastAsia="ja-JP"/>
              </w:rPr>
              <w:t>か月）が必要。応募チャネル拡大とリファラル制度で母集団を先に拡げる</w:t>
            </w:r>
          </w:p>
        </w:tc>
      </w:tr>
      <w:tr w:rsidR="00C77E7F" w14:paraId="2EACE653" w14:textId="77777777" w:rsidTr="00C77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tcPr>
          <w:p w14:paraId="09031004" w14:textId="77777777" w:rsidR="00C77E7F" w:rsidRDefault="00000000">
            <w:pPr>
              <w:rPr>
                <w:lang w:eastAsia="ja-JP"/>
              </w:rPr>
            </w:pPr>
            <w:r>
              <w:rPr>
                <w:lang w:eastAsia="ja-JP"/>
              </w:rPr>
              <w:t>価格競争による粗利率の低下</w:t>
            </w:r>
          </w:p>
        </w:tc>
        <w:tc>
          <w:tcPr>
            <w:tcW w:w="5600" w:type="dxa"/>
          </w:tcPr>
          <w:p w14:paraId="558A1DFA"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値引き承認ルールと粗利率下限の設定。価格ではなく</w:t>
            </w:r>
            <w:r>
              <w:rPr>
                <w:lang w:eastAsia="ja-JP"/>
              </w:rPr>
              <w:t>ROI</w:t>
            </w:r>
            <w:r>
              <w:rPr>
                <w:lang w:eastAsia="ja-JP"/>
              </w:rPr>
              <w:t>提示で競争する提案型へ転換</w:t>
            </w:r>
          </w:p>
        </w:tc>
      </w:tr>
      <w:tr w:rsidR="00C77E7F" w14:paraId="4945762B" w14:textId="77777777" w:rsidTr="00C77E7F">
        <w:tc>
          <w:tcPr>
            <w:cnfStyle w:val="001000000000" w:firstRow="0" w:lastRow="0" w:firstColumn="1" w:lastColumn="0" w:oddVBand="0" w:evenVBand="0" w:oddHBand="0" w:evenHBand="0" w:firstRowFirstColumn="0" w:firstRowLastColumn="0" w:lastRowFirstColumn="0" w:lastRowLastColumn="0"/>
            <w:tcW w:w="4513" w:type="dxa"/>
          </w:tcPr>
          <w:p w14:paraId="3A0CC436" w14:textId="77777777" w:rsidR="00C77E7F" w:rsidRDefault="00000000">
            <w:pPr>
              <w:rPr>
                <w:lang w:eastAsia="ja-JP"/>
              </w:rPr>
            </w:pPr>
            <w:r>
              <w:rPr>
                <w:lang w:eastAsia="ja-JP"/>
              </w:rPr>
              <w:t>顧客の内製化による解約</w:t>
            </w:r>
          </w:p>
        </w:tc>
        <w:tc>
          <w:tcPr>
            <w:tcW w:w="5600" w:type="dxa"/>
          </w:tcPr>
          <w:p w14:paraId="16D01F17" w14:textId="77777777" w:rsidR="00C77E7F" w:rsidRDefault="00000000">
            <w:pPr>
              <w:cnfStyle w:val="000000000000" w:firstRow="0" w:lastRow="0" w:firstColumn="0" w:lastColumn="0" w:oddVBand="0" w:evenVBand="0" w:oddHBand="0" w:evenHBand="0" w:firstRowFirstColumn="0" w:firstRowLastColumn="0" w:lastRowFirstColumn="0" w:lastRowLastColumn="0"/>
              <w:rPr>
                <w:lang w:eastAsia="ja-JP"/>
              </w:rPr>
            </w:pPr>
            <w:r>
              <w:rPr>
                <w:lang w:eastAsia="ja-JP"/>
              </w:rPr>
              <w:t>内製化後も価値が残る領域（ガバナンス、拡張開発、運用監査）へサービスをシフト</w:t>
            </w:r>
          </w:p>
        </w:tc>
      </w:tr>
      <w:tr w:rsidR="00C77E7F" w14:paraId="2D0D73DB" w14:textId="77777777" w:rsidTr="00C77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tcPr>
          <w:p w14:paraId="08D32E09" w14:textId="77777777" w:rsidR="00C77E7F" w:rsidRDefault="00000000">
            <w:pPr>
              <w:rPr>
                <w:lang w:eastAsia="ja-JP"/>
              </w:rPr>
            </w:pPr>
            <w:r>
              <w:rPr>
                <w:lang w:eastAsia="ja-JP"/>
              </w:rPr>
              <w:t>外部市場データの不足</w:t>
            </w:r>
          </w:p>
        </w:tc>
        <w:tc>
          <w:tcPr>
            <w:tcW w:w="5600" w:type="dxa"/>
          </w:tcPr>
          <w:p w14:paraId="2899BDA7" w14:textId="77777777" w:rsidR="00C77E7F" w:rsidRDefault="00000000">
            <w:pPr>
              <w:cnfStyle w:val="000000100000" w:firstRow="0" w:lastRow="0" w:firstColumn="0" w:lastColumn="0" w:oddVBand="0" w:evenVBand="0" w:oddHBand="1" w:evenHBand="0" w:firstRowFirstColumn="0" w:firstRowLastColumn="0" w:lastRowFirstColumn="0" w:lastRowLastColumn="0"/>
              <w:rPr>
                <w:lang w:eastAsia="ja-JP"/>
              </w:rPr>
            </w:pPr>
            <w:r>
              <w:rPr>
                <w:lang w:eastAsia="ja-JP"/>
              </w:rPr>
              <w:t>市場規模・競合シェアは未入手（情報不足）。必要に応じ外部調査を実施し、本計画の前提を検証する</w:t>
            </w:r>
          </w:p>
        </w:tc>
      </w:tr>
    </w:tbl>
    <w:p w14:paraId="78225745" w14:textId="77777777" w:rsidR="00C77E7F" w:rsidRDefault="00000000">
      <w:pPr>
        <w:pStyle w:val="1"/>
        <w:rPr>
          <w:lang w:eastAsia="ja-JP"/>
        </w:rPr>
      </w:pPr>
      <w:bookmarkStart w:id="16" w:name="_Toc237950403"/>
      <w:r>
        <w:rPr>
          <w:lang w:eastAsia="ja-JP"/>
        </w:rPr>
        <w:t xml:space="preserve">14. </w:t>
      </w:r>
      <w:r>
        <w:rPr>
          <w:lang w:eastAsia="ja-JP"/>
        </w:rPr>
        <w:t>前提条件と注記</w:t>
      </w:r>
      <w:bookmarkEnd w:id="16"/>
    </w:p>
    <w:p w14:paraId="587AF38B" w14:textId="77777777" w:rsidR="00C77E7F" w:rsidRDefault="00000000">
      <w:pPr>
        <w:rPr>
          <w:lang w:eastAsia="ja-JP"/>
        </w:rPr>
      </w:pPr>
      <w:r>
        <w:rPr>
          <w:lang w:eastAsia="ja-JP"/>
        </w:rPr>
        <w:t>実績数値はすべて当社経営会議資料（</w:t>
      </w:r>
      <w:r>
        <w:rPr>
          <w:lang w:eastAsia="ja-JP"/>
        </w:rPr>
        <w:t>2026</w:t>
      </w:r>
      <w:r>
        <w:rPr>
          <w:lang w:eastAsia="ja-JP"/>
        </w:rPr>
        <w:t>年</w:t>
      </w:r>
      <w:r>
        <w:rPr>
          <w:lang w:eastAsia="ja-JP"/>
        </w:rPr>
        <w:t>7</w:t>
      </w:r>
      <w:r>
        <w:rPr>
          <w:lang w:eastAsia="ja-JP"/>
        </w:rPr>
        <w:t>月時点）に基づきます。年換算売上は</w:t>
      </w:r>
      <w:r>
        <w:rPr>
          <w:lang w:eastAsia="ja-JP"/>
        </w:rPr>
        <w:t>7</w:t>
      </w:r>
      <w:r>
        <w:rPr>
          <w:lang w:eastAsia="ja-JP"/>
        </w:rPr>
        <w:t>月実績</w:t>
      </w:r>
      <w:r>
        <w:rPr>
          <w:lang w:eastAsia="ja-JP"/>
        </w:rPr>
        <w:t>12,000,000</w:t>
      </w:r>
      <w:r>
        <w:rPr>
          <w:lang w:eastAsia="ja-JP"/>
        </w:rPr>
        <w:t>円に</w:t>
      </w:r>
      <w:r>
        <w:rPr>
          <w:lang w:eastAsia="ja-JP"/>
        </w:rPr>
        <w:t>12</w:t>
      </w:r>
      <w:r>
        <w:rPr>
          <w:lang w:eastAsia="ja-JP"/>
        </w:rPr>
        <w:t>か月を乗じたランレートであり、確定した年間実績ではありませ</w:t>
      </w:r>
      <w:r>
        <w:rPr>
          <w:lang w:eastAsia="ja-JP"/>
        </w:rPr>
        <w:lastRenderedPageBreak/>
        <w:t>ん。顧客獲得単価（</w:t>
      </w:r>
      <w:r>
        <w:rPr>
          <w:lang w:eastAsia="ja-JP"/>
        </w:rPr>
        <w:t>CAC</w:t>
      </w:r>
      <w:r>
        <w:rPr>
          <w:lang w:eastAsia="ja-JP"/>
        </w:rPr>
        <w:t>）は年間広告・マーケティング蘲</w:t>
      </w:r>
      <w:r>
        <w:rPr>
          <w:lang w:eastAsia="ja-JP"/>
        </w:rPr>
        <w:t>8,000,000</w:t>
      </w:r>
      <w:r>
        <w:rPr>
          <w:lang w:eastAsia="ja-JP"/>
        </w:rPr>
        <w:t>円を新規顧客</w:t>
      </w:r>
      <w:r>
        <w:rPr>
          <w:lang w:eastAsia="ja-JP"/>
        </w:rPr>
        <w:t>18</w:t>
      </w:r>
      <w:r>
        <w:rPr>
          <w:lang w:eastAsia="ja-JP"/>
        </w:rPr>
        <w:t>社で除したもので、営業人件費は配賦データがないため含めていません（情報不足）。実態の</w:t>
      </w:r>
      <w:r>
        <w:rPr>
          <w:lang w:eastAsia="ja-JP"/>
        </w:rPr>
        <w:t>CAC</w:t>
      </w:r>
      <w:r>
        <w:rPr>
          <w:lang w:eastAsia="ja-JP"/>
        </w:rPr>
        <w:t>はこれより高くなります。</w:t>
      </w:r>
    </w:p>
    <w:p w14:paraId="7FDDF089" w14:textId="77777777" w:rsidR="00C77E7F" w:rsidRDefault="00000000">
      <w:pPr>
        <w:rPr>
          <w:lang w:eastAsia="ja-JP"/>
        </w:rPr>
      </w:pPr>
      <w:r>
        <w:rPr>
          <w:lang w:eastAsia="ja-JP"/>
        </w:rPr>
        <w:t>AI</w:t>
      </w:r>
      <w:r>
        <w:rPr>
          <w:lang w:eastAsia="ja-JP"/>
        </w:rPr>
        <w:t>による削減時間の価値換算は人件費ベース（年間人件費</w:t>
      </w:r>
      <w:r>
        <w:rPr>
          <w:lang w:eastAsia="ja-JP"/>
        </w:rPr>
        <w:t>48,000,000</w:t>
      </w:r>
      <w:r>
        <w:rPr>
          <w:lang w:eastAsia="ja-JP"/>
        </w:rPr>
        <w:t>円</w:t>
      </w:r>
      <w:r>
        <w:rPr>
          <w:lang w:eastAsia="ja-JP"/>
        </w:rPr>
        <w:t>÷12</w:t>
      </w:r>
      <w:r>
        <w:rPr>
          <w:lang w:eastAsia="ja-JP"/>
        </w:rPr>
        <w:t>か月</w:t>
      </w:r>
      <w:r>
        <w:rPr>
          <w:lang w:eastAsia="ja-JP"/>
        </w:rPr>
        <w:t>÷</w:t>
      </w:r>
      <w:r>
        <w:rPr>
          <w:lang w:eastAsia="ja-JP"/>
        </w:rPr>
        <w:t>月間稼働</w:t>
      </w:r>
      <w:r>
        <w:rPr>
          <w:lang w:eastAsia="ja-JP"/>
        </w:rPr>
        <w:t>2,050</w:t>
      </w:r>
      <w:r>
        <w:rPr>
          <w:lang w:eastAsia="ja-JP"/>
        </w:rPr>
        <w:t>時間）であり、売上単価ではありません。売上創出時間あたりの売上額については実データがなく、情報不足としています。</w:t>
      </w:r>
      <w:r>
        <w:rPr>
          <w:lang w:eastAsia="ja-JP"/>
        </w:rPr>
        <w:t>FY2027</w:t>
      </w:r>
      <w:r>
        <w:rPr>
          <w:lang w:eastAsia="ja-JP"/>
        </w:rPr>
        <w:t>以降の数値は調達実行と採用達成を前提とした当社の計画値であり、確定した受注に基づくものではなく、達成を保証するものでもありません。</w:t>
      </w:r>
    </w:p>
    <w:p w14:paraId="0061BE32" w14:textId="77777777" w:rsidR="00C77E7F" w:rsidRDefault="00000000">
      <w:pPr>
        <w:rPr>
          <w:lang w:eastAsia="ja-JP"/>
        </w:rPr>
      </w:pPr>
      <w:r>
        <w:rPr>
          <w:lang w:eastAsia="ja-JP"/>
        </w:rPr>
        <w:t>本計画の数値の詳細と計算式は、別途提出の「</w:t>
      </w:r>
      <w:r>
        <w:rPr>
          <w:lang w:eastAsia="ja-JP"/>
        </w:rPr>
        <w:t>ABC</w:t>
      </w:r>
      <w:r>
        <w:rPr>
          <w:lang w:eastAsia="ja-JP"/>
        </w:rPr>
        <w:t>コンサル</w:t>
      </w:r>
      <w:r>
        <w:rPr>
          <w:lang w:eastAsia="ja-JP"/>
        </w:rPr>
        <w:t>_</w:t>
      </w:r>
      <w:r>
        <w:rPr>
          <w:lang w:eastAsia="ja-JP"/>
        </w:rPr>
        <w:t>投資家向け経営レポート」（</w:t>
      </w:r>
      <w:r>
        <w:rPr>
          <w:lang w:eastAsia="ja-JP"/>
        </w:rPr>
        <w:t>Excel</w:t>
      </w:r>
      <w:r>
        <w:rPr>
          <w:lang w:eastAsia="ja-JP"/>
        </w:rPr>
        <w:t>）に収めています。前提値を変更すれば全計算が再計算される構造となっており、デューデリジェンスにおける検証にそのままご利用いただけます。</w:t>
      </w:r>
    </w:p>
    <w:sectPr w:rsidR="00C77E7F" w:rsidSect="00034616">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E4AA9" w14:textId="77777777" w:rsidR="00815F9D" w:rsidRDefault="00815F9D">
      <w:pPr>
        <w:spacing w:after="0" w:line="240" w:lineRule="auto"/>
      </w:pPr>
      <w:r>
        <w:separator/>
      </w:r>
    </w:p>
  </w:endnote>
  <w:endnote w:type="continuationSeparator" w:id="0">
    <w:p w14:paraId="39477B7C" w14:textId="77777777" w:rsidR="00815F9D" w:rsidRDefault="00815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8E111" w14:textId="77777777" w:rsidR="00C77E7F" w:rsidRDefault="00000000">
    <w:pPr>
      <w:jc w:val="center"/>
      <w:rPr>
        <w:lang w:eastAsia="ja-JP"/>
      </w:rPr>
    </w:pPr>
    <w:r>
      <w:rPr>
        <w:lang w:eastAsia="ja-JP"/>
      </w:rPr>
      <w:t>株式会社</w:t>
    </w:r>
    <w:r>
      <w:rPr>
        <w:lang w:eastAsia="ja-JP"/>
      </w:rPr>
      <w:t>ABC</w:t>
    </w:r>
    <w:r>
      <w:rPr>
        <w:lang w:eastAsia="ja-JP"/>
      </w:rPr>
      <w:t>コンサル</w:t>
    </w:r>
    <w:r>
      <w:rPr>
        <w:lang w:eastAsia="ja-JP"/>
      </w:rPr>
      <w:t xml:space="preserve"> </w:t>
    </w:r>
    <w:r>
      <w:rPr>
        <w:lang w:eastAsia="ja-JP"/>
      </w:rPr>
      <w:t xml:space="preserve">事業計画書　</w:t>
    </w:r>
    <w:r>
      <w:rPr>
        <w:lang w:eastAsia="ja-JP"/>
      </w:rPr>
      <w:t xml:space="preserve">― </w:t>
    </w:r>
    <w:r>
      <w:fldChar w:fldCharType="begin"/>
    </w:r>
    <w:r>
      <w:rPr>
        <w:lang w:eastAsia="ja-JP"/>
      </w:rPr>
      <w:instrText>PAGE</w:instrText>
    </w:r>
    <w:r>
      <w:fldChar w:fldCharType="separate"/>
    </w:r>
    <w:r>
      <w:rPr>
        <w:lang w:eastAsia="ja-JP"/>
      </w:rPr>
      <w:t>1</w:t>
    </w:r>
    <w:r>
      <w:fldChar w:fldCharType="end"/>
    </w:r>
    <w:r>
      <w:rPr>
        <w:lang w:eastAsia="ja-JP"/>
      </w:rPr>
      <w:t xml:space="preserve"> / </w:t>
    </w:r>
    <w:r>
      <w:fldChar w:fldCharType="begin"/>
    </w:r>
    <w:r>
      <w:rPr>
        <w:lang w:eastAsia="ja-JP"/>
      </w:rPr>
      <w:instrText>NUMPAGES</w:instrText>
    </w:r>
    <w:r>
      <w:fldChar w:fldCharType="separate"/>
    </w:r>
    <w:r>
      <w:rPr>
        <w:lang w:eastAsia="ja-JP"/>
      </w:rPr>
      <w:t>1</w:t>
    </w:r>
    <w:r>
      <w:fldChar w:fldCharType="end"/>
    </w:r>
    <w:r>
      <w:rPr>
        <w:lang w:eastAsia="ja-JP"/>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C9AD4" w14:textId="77777777" w:rsidR="00815F9D" w:rsidRDefault="00815F9D">
      <w:pPr>
        <w:spacing w:after="0" w:line="240" w:lineRule="auto"/>
      </w:pPr>
      <w:r>
        <w:separator/>
      </w:r>
    </w:p>
  </w:footnote>
  <w:footnote w:type="continuationSeparator" w:id="0">
    <w:p w14:paraId="07BCF013" w14:textId="77777777" w:rsidR="00815F9D" w:rsidRDefault="00815F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9281504">
    <w:abstractNumId w:val="8"/>
  </w:num>
  <w:num w:numId="2" w16cid:durableId="424617160">
    <w:abstractNumId w:val="6"/>
  </w:num>
  <w:num w:numId="3" w16cid:durableId="1889877354">
    <w:abstractNumId w:val="5"/>
  </w:num>
  <w:num w:numId="4" w16cid:durableId="1692299397">
    <w:abstractNumId w:val="4"/>
  </w:num>
  <w:num w:numId="5" w16cid:durableId="1830830570">
    <w:abstractNumId w:val="7"/>
  </w:num>
  <w:num w:numId="6" w16cid:durableId="869758594">
    <w:abstractNumId w:val="3"/>
  </w:num>
  <w:num w:numId="7" w16cid:durableId="1912738434">
    <w:abstractNumId w:val="2"/>
  </w:num>
  <w:num w:numId="8" w16cid:durableId="476848223">
    <w:abstractNumId w:val="1"/>
  </w:num>
  <w:num w:numId="9" w16cid:durableId="1433628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335BB"/>
    <w:rsid w:val="006422DC"/>
    <w:rsid w:val="00815F9D"/>
    <w:rsid w:val="00817D5A"/>
    <w:rsid w:val="00AA1D8D"/>
    <w:rsid w:val="00B47730"/>
    <w:rsid w:val="00C352CA"/>
    <w:rsid w:val="00C77E7F"/>
    <w:rsid w:val="00CB0664"/>
    <w:rsid w:val="00F175B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314824A2"/>
  <w14:defaultImageDpi w14:val="300"/>
  <w15:docId w15:val="{7857FB85-3B06-4B6C-B1BE-AB96F3376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18">
    <w:name w:val="toc 1"/>
    <w:basedOn w:val="a1"/>
    <w:next w:val="a1"/>
    <w:autoRedefine/>
    <w:uiPriority w:val="39"/>
    <w:unhideWhenUsed/>
    <w:rsid w:val="00F175BA"/>
  </w:style>
  <w:style w:type="paragraph" w:styleId="2f2">
    <w:name w:val="toc 2"/>
    <w:basedOn w:val="a1"/>
    <w:next w:val="a1"/>
    <w:autoRedefine/>
    <w:uiPriority w:val="39"/>
    <w:unhideWhenUsed/>
    <w:rsid w:val="00F175BA"/>
    <w:pPr>
      <w:ind w:leftChars="100" w:left="220"/>
    </w:pPr>
  </w:style>
  <w:style w:type="character" w:styleId="aff">
    <w:name w:val="Hyperlink"/>
    <w:basedOn w:val="a2"/>
    <w:uiPriority w:val="99"/>
    <w:unhideWhenUsed/>
    <w:rsid w:val="00F175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1380</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株式会社ABCコンサル 事業計画書</dc:title>
  <dc:subject>資金調達（エクイティ）に際してのご説明資料</dc:subject>
  <dc:creator>株式会社ABCコンサル</dc:creator>
  <cp:keywords/>
  <dc:description/>
  <cp:lastModifiedBy>近藤 泰介(第2技術部 2課)</cp:lastModifiedBy>
  <cp:revision>2</cp:revision>
  <dcterms:created xsi:type="dcterms:W3CDTF">2026-08-20T06:15:00Z</dcterms:created>
  <dcterms:modified xsi:type="dcterms:W3CDTF">2026-08-20T06:15:00Z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6d83e9c-8219-40fe-85f3-71bced100616_Enabled">
    <vt:lpwstr>true</vt:lpwstr>
  </property>
  <property fmtid="{D5CDD505-2E9C-101B-9397-08002B2CF9AE}" pid="3" name="MSIP_Label_86d83e9c-8219-40fe-85f3-71bced100616_SetDate">
    <vt:lpwstr>2026-08-18T04:00:14Z</vt:lpwstr>
  </property>
  <property fmtid="{D5CDD505-2E9C-101B-9397-08002B2CF9AE}" pid="4" name="MSIP_Label_86d83e9c-8219-40fe-85f3-71bced100616_Method">
    <vt:lpwstr>Privileged</vt:lpwstr>
  </property>
  <property fmtid="{D5CDD505-2E9C-101B-9397-08002B2CF9AE}" pid="5" name="MSIP_Label_86d83e9c-8219-40fe-85f3-71bced100616_Name">
    <vt:lpwstr>Public</vt:lpwstr>
  </property>
  <property fmtid="{D5CDD505-2E9C-101B-9397-08002B2CF9AE}" pid="6" name="MSIP_Label_86d83e9c-8219-40fe-85f3-71bced100616_SiteId">
    <vt:lpwstr>ae02a95a-4198-4464-b991-088324c794ef</vt:lpwstr>
  </property>
  <property fmtid="{D5CDD505-2E9C-101B-9397-08002B2CF9AE}" pid="7" name="MSIP_Label_86d83e9c-8219-40fe-85f3-71bced100616_ActionId">
    <vt:lpwstr>caabaf11-373c-4165-a859-b470d76938c0</vt:lpwstr>
  </property>
  <property fmtid="{D5CDD505-2E9C-101B-9397-08002B2CF9AE}" pid="8" name="MSIP_Label_86d83e9c-8219-40fe-85f3-71bced100616_ContentBits">
    <vt:lpwstr>0</vt:lpwstr>
  </property>
  <property fmtid="{D5CDD505-2E9C-101B-9397-08002B2CF9AE}" pid="9" name="MSIP_Label_86d83e9c-8219-40fe-85f3-71bced100616_Tag">
    <vt:lpwstr>10, 0, 1, 1</vt:lpwstr>
  </property>
</Properties>
</file>